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4C862A3A" w:rsidR="00E85096" w:rsidRPr="009B12F9" w:rsidRDefault="00463077" w:rsidP="00463077">
      <w:pPr>
        <w:jc w:val="center"/>
        <w:rPr>
          <w:rFonts w:ascii="Arial" w:hAnsi="Arial" w:cs="Arial"/>
          <w:b/>
          <w:sz w:val="36"/>
          <w:szCs w:val="36"/>
        </w:rPr>
      </w:pPr>
      <w:r w:rsidRPr="009B12F9">
        <w:rPr>
          <w:rFonts w:ascii="Arial" w:hAnsi="Arial" w:cs="Arial"/>
          <w:b/>
          <w:sz w:val="36"/>
          <w:szCs w:val="36"/>
        </w:rPr>
        <w:t xml:space="preserve">Dealing with </w:t>
      </w:r>
      <w:r w:rsidR="00DC082F" w:rsidRPr="009B12F9">
        <w:rPr>
          <w:rFonts w:ascii="Arial" w:hAnsi="Arial" w:cs="Arial"/>
          <w:b/>
          <w:sz w:val="36"/>
          <w:szCs w:val="36"/>
        </w:rPr>
        <w:t xml:space="preserve">Unreasonable, </w:t>
      </w:r>
      <w:r w:rsidRPr="009B12F9">
        <w:rPr>
          <w:rFonts w:ascii="Arial" w:hAnsi="Arial" w:cs="Arial"/>
          <w:b/>
          <w:sz w:val="36"/>
          <w:szCs w:val="36"/>
        </w:rPr>
        <w:t xml:space="preserve">Violent </w:t>
      </w:r>
      <w:r w:rsidR="00A82ED1" w:rsidRPr="009B12F9">
        <w:rPr>
          <w:rFonts w:ascii="Arial" w:hAnsi="Arial" w:cs="Arial"/>
          <w:b/>
          <w:sz w:val="36"/>
          <w:szCs w:val="36"/>
        </w:rPr>
        <w:br/>
      </w:r>
      <w:r w:rsidRPr="009B12F9">
        <w:rPr>
          <w:rFonts w:ascii="Arial" w:hAnsi="Arial" w:cs="Arial"/>
          <w:b/>
          <w:sz w:val="36"/>
          <w:szCs w:val="36"/>
        </w:rPr>
        <w:t>and</w:t>
      </w:r>
      <w:r w:rsidR="00C431E9" w:rsidRPr="009B12F9">
        <w:rPr>
          <w:rFonts w:ascii="Arial" w:hAnsi="Arial" w:cs="Arial"/>
          <w:b/>
          <w:sz w:val="36"/>
          <w:szCs w:val="36"/>
        </w:rPr>
        <w:t xml:space="preserve"> </w:t>
      </w:r>
      <w:r w:rsidRPr="009B12F9">
        <w:rPr>
          <w:rFonts w:ascii="Arial" w:hAnsi="Arial" w:cs="Arial"/>
          <w:b/>
          <w:sz w:val="36"/>
          <w:szCs w:val="36"/>
        </w:rPr>
        <w:t>Abusive</w:t>
      </w:r>
      <w:r w:rsidR="00A82ED1" w:rsidRPr="009B12F9">
        <w:rPr>
          <w:rFonts w:ascii="Arial" w:hAnsi="Arial" w:cs="Arial"/>
          <w:b/>
          <w:sz w:val="36"/>
          <w:szCs w:val="36"/>
        </w:rPr>
        <w:t xml:space="preserve"> </w:t>
      </w:r>
      <w:r w:rsidRPr="009B12F9">
        <w:rPr>
          <w:rFonts w:ascii="Arial" w:hAnsi="Arial" w:cs="Arial"/>
          <w:b/>
          <w:sz w:val="36"/>
          <w:szCs w:val="36"/>
        </w:rPr>
        <w:t>Patients Policy</w:t>
      </w:r>
    </w:p>
    <w:p w14:paraId="34CF158F" w14:textId="77777777" w:rsidR="00E85096" w:rsidRPr="009B12F9" w:rsidRDefault="00E85096">
      <w:pPr>
        <w:rPr>
          <w:rFonts w:ascii="Arial" w:hAnsi="Arial" w:cs="Arial"/>
          <w:sz w:val="28"/>
          <w:szCs w:val="28"/>
        </w:rPr>
      </w:pPr>
    </w:p>
    <w:tbl>
      <w:tblPr>
        <w:tblW w:w="8760"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27"/>
        <w:gridCol w:w="3271"/>
      </w:tblGrid>
      <w:tr w:rsidR="00D9054F" w:rsidRPr="009B12F9" w14:paraId="522235BE" w14:textId="77777777" w:rsidTr="00D9054F">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D9054F" w:rsidRPr="009B12F9" w:rsidRDefault="00D9054F" w:rsidP="00515291">
            <w:pPr>
              <w:jc w:val="center"/>
              <w:rPr>
                <w:rFonts w:ascii="Arial" w:eastAsia="Arial" w:hAnsi="Arial" w:cs="Arial"/>
                <w:b/>
                <w:spacing w:val="-2"/>
                <w:sz w:val="26"/>
                <w:szCs w:val="26"/>
              </w:rPr>
            </w:pPr>
            <w:r w:rsidRPr="009B12F9">
              <w:rPr>
                <w:rFonts w:ascii="Arial" w:eastAsia="Arial" w:hAnsi="Arial" w:cs="Arial"/>
                <w:b/>
                <w:spacing w:val="-2"/>
                <w:sz w:val="26"/>
                <w:szCs w:val="26"/>
              </w:rPr>
              <w:t>Version:</w:t>
            </w:r>
          </w:p>
        </w:tc>
        <w:tc>
          <w:tcPr>
            <w:tcW w:w="202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D9054F" w:rsidRPr="009B12F9" w:rsidRDefault="00D9054F" w:rsidP="00515291">
            <w:pPr>
              <w:jc w:val="center"/>
              <w:rPr>
                <w:rFonts w:ascii="Arial" w:eastAsia="Arial" w:hAnsi="Arial" w:cs="Arial"/>
                <w:b/>
                <w:spacing w:val="-2"/>
                <w:sz w:val="26"/>
                <w:szCs w:val="26"/>
              </w:rPr>
            </w:pPr>
            <w:r w:rsidRPr="009B12F9">
              <w:rPr>
                <w:rFonts w:ascii="Arial" w:eastAsia="Arial" w:hAnsi="Arial" w:cs="Arial"/>
                <w:b/>
                <w:spacing w:val="-2"/>
                <w:sz w:val="26"/>
                <w:szCs w:val="26"/>
              </w:rPr>
              <w:t>Review date:</w:t>
            </w:r>
          </w:p>
        </w:tc>
        <w:tc>
          <w:tcPr>
            <w:tcW w:w="2227"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D9054F" w:rsidRPr="009B12F9" w:rsidRDefault="00D9054F" w:rsidP="00515291">
            <w:pPr>
              <w:jc w:val="center"/>
              <w:rPr>
                <w:rFonts w:ascii="Arial" w:eastAsia="Arial" w:hAnsi="Arial" w:cs="Arial"/>
                <w:b/>
                <w:spacing w:val="-2"/>
                <w:sz w:val="26"/>
                <w:szCs w:val="26"/>
              </w:rPr>
            </w:pPr>
            <w:r w:rsidRPr="009B12F9">
              <w:rPr>
                <w:rFonts w:ascii="Arial" w:eastAsia="Arial" w:hAnsi="Arial" w:cs="Arial"/>
                <w:b/>
                <w:spacing w:val="-2"/>
                <w:sz w:val="26"/>
                <w:szCs w:val="26"/>
              </w:rPr>
              <w:t>Edited by:</w:t>
            </w:r>
          </w:p>
        </w:tc>
        <w:tc>
          <w:tcPr>
            <w:tcW w:w="327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D9054F" w:rsidRPr="009B12F9" w:rsidRDefault="00D9054F" w:rsidP="00515291">
            <w:pPr>
              <w:jc w:val="center"/>
              <w:rPr>
                <w:rFonts w:ascii="Arial" w:eastAsia="Arial" w:hAnsi="Arial" w:cs="Arial"/>
                <w:b/>
                <w:spacing w:val="-2"/>
                <w:sz w:val="26"/>
                <w:szCs w:val="26"/>
              </w:rPr>
            </w:pPr>
            <w:r w:rsidRPr="009B12F9">
              <w:rPr>
                <w:rFonts w:ascii="Arial" w:eastAsia="Arial" w:hAnsi="Arial" w:cs="Arial"/>
                <w:b/>
                <w:spacing w:val="-2"/>
                <w:sz w:val="26"/>
                <w:szCs w:val="26"/>
              </w:rPr>
              <w:t>Comments:</w:t>
            </w:r>
          </w:p>
        </w:tc>
      </w:tr>
      <w:tr w:rsidR="00D9054F" w:rsidRPr="009B12F9" w14:paraId="75B3BBF8" w14:textId="77777777" w:rsidTr="00D9054F">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73F1EC7A" w:rsidR="00D9054F" w:rsidRPr="009B12F9" w:rsidRDefault="00D9054F" w:rsidP="00515291">
            <w:pPr>
              <w:jc w:val="center"/>
              <w:rPr>
                <w:rFonts w:ascii="Arial" w:eastAsia="Arial" w:hAnsi="Arial" w:cs="Arial"/>
                <w:spacing w:val="-2"/>
                <w:sz w:val="26"/>
                <w:szCs w:val="26"/>
              </w:rPr>
            </w:pPr>
            <w:r>
              <w:rPr>
                <w:rFonts w:ascii="Arial" w:eastAsia="Arial" w:hAnsi="Arial" w:cs="Arial"/>
                <w:spacing w:val="-2"/>
                <w:sz w:val="26"/>
                <w:szCs w:val="26"/>
              </w:rPr>
              <w:t>1.0</w:t>
            </w:r>
          </w:p>
        </w:tc>
        <w:tc>
          <w:tcPr>
            <w:tcW w:w="2021" w:type="dxa"/>
            <w:tcBorders>
              <w:top w:val="single" w:sz="4" w:space="0" w:color="333333"/>
              <w:left w:val="single" w:sz="4" w:space="0" w:color="333333"/>
              <w:bottom w:val="single" w:sz="4" w:space="0" w:color="333333"/>
              <w:right w:val="single" w:sz="4" w:space="0" w:color="333333"/>
            </w:tcBorders>
            <w:shd w:val="clear" w:color="auto" w:fill="auto"/>
          </w:tcPr>
          <w:p w14:paraId="63F1DB9C" w14:textId="02051F5C" w:rsidR="00D9054F" w:rsidRPr="009B12F9" w:rsidRDefault="00D9054F" w:rsidP="00515291">
            <w:pPr>
              <w:rPr>
                <w:rFonts w:ascii="Arial" w:eastAsia="Arial" w:hAnsi="Arial" w:cs="Arial"/>
                <w:spacing w:val="-2"/>
                <w:sz w:val="26"/>
                <w:szCs w:val="26"/>
              </w:rPr>
            </w:pPr>
            <w:r>
              <w:rPr>
                <w:rFonts w:ascii="Arial" w:eastAsia="Arial" w:hAnsi="Arial" w:cs="Arial"/>
                <w:spacing w:val="-2"/>
                <w:sz w:val="26"/>
                <w:szCs w:val="26"/>
              </w:rPr>
              <w:t>17.02.2022</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5082EA54" w14:textId="4007FCA0" w:rsidR="00D9054F" w:rsidRPr="009B12F9" w:rsidRDefault="00D9054F" w:rsidP="00515291">
            <w:pPr>
              <w:rPr>
                <w:rFonts w:ascii="Arial" w:eastAsia="Arial" w:hAnsi="Arial" w:cs="Arial"/>
                <w:spacing w:val="-2"/>
                <w:sz w:val="26"/>
                <w:szCs w:val="26"/>
              </w:rPr>
            </w:pPr>
            <w:r>
              <w:rPr>
                <w:rFonts w:ascii="Arial" w:eastAsia="Arial" w:hAnsi="Arial" w:cs="Arial"/>
                <w:spacing w:val="-2"/>
                <w:sz w:val="26"/>
                <w:szCs w:val="26"/>
              </w:rPr>
              <w:t>K Copson</w:t>
            </w:r>
          </w:p>
        </w:tc>
        <w:tc>
          <w:tcPr>
            <w:tcW w:w="327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D9054F" w:rsidRPr="009B12F9" w:rsidRDefault="00D9054F" w:rsidP="00515291">
            <w:pPr>
              <w:rPr>
                <w:rFonts w:ascii="Arial" w:hAnsi="Arial" w:cs="Arial"/>
                <w:sz w:val="26"/>
                <w:szCs w:val="26"/>
              </w:rPr>
            </w:pPr>
          </w:p>
        </w:tc>
      </w:tr>
      <w:tr w:rsidR="00D9054F" w:rsidRPr="009B12F9" w14:paraId="7C35111B" w14:textId="77777777" w:rsidTr="00D9054F">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B3F0345" w14:textId="705807F4" w:rsidR="00D9054F" w:rsidRPr="009B12F9" w:rsidRDefault="00D9054F" w:rsidP="00D9054F">
            <w:pPr>
              <w:jc w:val="center"/>
              <w:rPr>
                <w:rFonts w:ascii="Arial" w:hAnsi="Arial" w:cs="Arial"/>
                <w:sz w:val="26"/>
                <w:szCs w:val="26"/>
              </w:rPr>
            </w:pPr>
            <w:r>
              <w:rPr>
                <w:rFonts w:ascii="Arial" w:hAnsi="Arial" w:cs="Arial"/>
                <w:sz w:val="26"/>
                <w:szCs w:val="26"/>
              </w:rPr>
              <w:t>2.0</w:t>
            </w:r>
          </w:p>
        </w:tc>
        <w:tc>
          <w:tcPr>
            <w:tcW w:w="2021" w:type="dxa"/>
            <w:tcBorders>
              <w:top w:val="single" w:sz="4" w:space="0" w:color="333333"/>
              <w:left w:val="single" w:sz="4" w:space="0" w:color="333333"/>
              <w:bottom w:val="single" w:sz="4" w:space="0" w:color="333333"/>
              <w:right w:val="single" w:sz="4" w:space="0" w:color="333333"/>
            </w:tcBorders>
            <w:shd w:val="clear" w:color="auto" w:fill="auto"/>
          </w:tcPr>
          <w:p w14:paraId="0B6D3062" w14:textId="1FDD25EE" w:rsidR="00D9054F" w:rsidRPr="009B12F9" w:rsidRDefault="00133AC9" w:rsidP="00515291">
            <w:pPr>
              <w:rPr>
                <w:rFonts w:ascii="Arial" w:hAnsi="Arial" w:cs="Arial"/>
                <w:sz w:val="26"/>
                <w:szCs w:val="26"/>
              </w:rPr>
            </w:pPr>
            <w:r>
              <w:rPr>
                <w:rFonts w:ascii="Arial" w:hAnsi="Arial" w:cs="Arial"/>
                <w:sz w:val="26"/>
                <w:szCs w:val="26"/>
              </w:rPr>
              <w:t>25/10/2024</w:t>
            </w:r>
          </w:p>
        </w:tc>
        <w:tc>
          <w:tcPr>
            <w:tcW w:w="2227" w:type="dxa"/>
            <w:tcBorders>
              <w:top w:val="single" w:sz="4" w:space="0" w:color="333333"/>
              <w:left w:val="single" w:sz="4" w:space="0" w:color="333333"/>
              <w:bottom w:val="single" w:sz="4" w:space="0" w:color="333333"/>
              <w:right w:val="single" w:sz="4" w:space="0" w:color="333333"/>
            </w:tcBorders>
            <w:shd w:val="clear" w:color="auto" w:fill="auto"/>
          </w:tcPr>
          <w:p w14:paraId="76E5C98F" w14:textId="3659772C" w:rsidR="00D9054F" w:rsidRPr="009B12F9" w:rsidRDefault="00133AC9" w:rsidP="00515291">
            <w:pPr>
              <w:rPr>
                <w:rFonts w:ascii="Arial" w:hAnsi="Arial" w:cs="Arial"/>
                <w:sz w:val="26"/>
                <w:szCs w:val="26"/>
              </w:rPr>
            </w:pPr>
            <w:r>
              <w:rPr>
                <w:rFonts w:ascii="Arial" w:hAnsi="Arial" w:cs="Arial"/>
                <w:sz w:val="26"/>
                <w:szCs w:val="26"/>
              </w:rPr>
              <w:t>S Jeffers</w:t>
            </w:r>
          </w:p>
        </w:tc>
        <w:tc>
          <w:tcPr>
            <w:tcW w:w="327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D9054F" w:rsidRPr="009B12F9" w:rsidRDefault="00D9054F" w:rsidP="00515291">
            <w:pPr>
              <w:rPr>
                <w:rFonts w:ascii="Arial" w:hAnsi="Arial" w:cs="Arial"/>
                <w:sz w:val="26"/>
                <w:szCs w:val="26"/>
              </w:rPr>
            </w:pPr>
          </w:p>
        </w:tc>
      </w:tr>
    </w:tbl>
    <w:p w14:paraId="34A22122" w14:textId="77777777" w:rsidR="00E85096" w:rsidRPr="009B12F9" w:rsidRDefault="00E85096">
      <w:pPr>
        <w:rPr>
          <w:rFonts w:ascii="Arial" w:hAnsi="Arial" w:cs="Arial"/>
          <w:sz w:val="18"/>
          <w:szCs w:val="18"/>
        </w:rPr>
      </w:pPr>
    </w:p>
    <w:p w14:paraId="4ADDD4F7" w14:textId="125E9F1C" w:rsidR="000858D5" w:rsidRPr="004B4776" w:rsidRDefault="00D05574">
      <w:pPr>
        <w:rPr>
          <w:rFonts w:ascii="Arial" w:hAnsi="Arial" w:cs="Arial"/>
          <w:b/>
          <w:sz w:val="28"/>
          <w:szCs w:val="28"/>
        </w:rPr>
      </w:pPr>
      <w:r w:rsidRPr="004B4776">
        <w:rPr>
          <w:rFonts w:ascii="Arial" w:hAnsi="Arial" w:cs="Arial"/>
          <w:b/>
          <w:sz w:val="28"/>
          <w:szCs w:val="28"/>
        </w:rPr>
        <w:t>Table of c</w:t>
      </w:r>
      <w:r w:rsidR="000858D5" w:rsidRPr="004B4776">
        <w:rPr>
          <w:rFonts w:ascii="Arial" w:hAnsi="Arial" w:cs="Arial"/>
          <w:b/>
          <w:sz w:val="28"/>
          <w:szCs w:val="28"/>
        </w:rPr>
        <w:t>ontents</w:t>
      </w:r>
    </w:p>
    <w:p w14:paraId="3385F7D8" w14:textId="22A0CAC5" w:rsidR="00842824" w:rsidRPr="00593572" w:rsidRDefault="00D85E4D">
      <w:pPr>
        <w:pStyle w:val="TOC1"/>
        <w:rPr>
          <w:rFonts w:ascii="Arial" w:eastAsiaTheme="minorEastAsia" w:hAnsi="Arial" w:cs="Arial"/>
          <w:b w:val="0"/>
          <w:bCs w:val="0"/>
          <w:caps w:val="0"/>
          <w:noProof/>
          <w:kern w:val="2"/>
          <w:lang w:eastAsia="en-GB"/>
          <w14:ligatures w14:val="standardContextual"/>
        </w:rPr>
      </w:pPr>
      <w:r w:rsidRPr="00842824">
        <w:rPr>
          <w:rFonts w:ascii="Arial" w:hAnsi="Arial" w:cs="Arial"/>
          <w:caps w:val="0"/>
          <w:sz w:val="20"/>
          <w:szCs w:val="28"/>
        </w:rPr>
        <w:fldChar w:fldCharType="begin"/>
      </w:r>
      <w:r w:rsidRPr="00842824">
        <w:rPr>
          <w:rFonts w:ascii="Arial" w:hAnsi="Arial" w:cs="Arial"/>
          <w:caps w:val="0"/>
          <w:sz w:val="20"/>
          <w:szCs w:val="28"/>
        </w:rPr>
        <w:instrText xml:space="preserve"> TOC \o "1-3" \h \z \u </w:instrText>
      </w:r>
      <w:r w:rsidRPr="00842824">
        <w:rPr>
          <w:rFonts w:ascii="Arial" w:hAnsi="Arial" w:cs="Arial"/>
          <w:caps w:val="0"/>
          <w:sz w:val="20"/>
          <w:szCs w:val="28"/>
        </w:rPr>
        <w:fldChar w:fldCharType="separate"/>
      </w:r>
      <w:hyperlink w:anchor="_Toc171496274" w:history="1">
        <w:r w:rsidR="00842824" w:rsidRPr="00593572">
          <w:rPr>
            <w:rStyle w:val="Hyperlink"/>
            <w:rFonts w:ascii="Arial" w:hAnsi="Arial" w:cs="Arial"/>
            <w:caps w:val="0"/>
            <w:noProof/>
          </w:rPr>
          <w:t>1</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Introduction</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_Toc171496274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3</w:t>
        </w:r>
        <w:r w:rsidR="00842824" w:rsidRPr="00593572">
          <w:rPr>
            <w:rFonts w:ascii="Arial" w:hAnsi="Arial" w:cs="Arial"/>
            <w:caps w:val="0"/>
            <w:noProof/>
            <w:webHidden/>
          </w:rPr>
          <w:fldChar w:fldCharType="end"/>
        </w:r>
      </w:hyperlink>
    </w:p>
    <w:p w14:paraId="3581E659" w14:textId="5C9A1FDE"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75" w:history="1">
        <w:r w:rsidR="00842824" w:rsidRPr="00593572">
          <w:rPr>
            <w:rStyle w:val="Hyperlink"/>
            <w:rFonts w:ascii="Arial" w:hAnsi="Arial" w:cs="Arial"/>
            <w:noProof/>
          </w:rPr>
          <w:t>1.1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Policy statement</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_Toc171496275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3</w:t>
        </w:r>
        <w:r w:rsidR="00842824" w:rsidRPr="00593572">
          <w:rPr>
            <w:rFonts w:ascii="Arial" w:hAnsi="Arial" w:cs="Arial"/>
            <w:noProof/>
            <w:webHidden/>
          </w:rPr>
          <w:fldChar w:fldCharType="end"/>
        </w:r>
      </w:hyperlink>
    </w:p>
    <w:p w14:paraId="536EA5BE" w14:textId="769AD7A4"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76" w:history="1">
        <w:r w:rsidR="00842824" w:rsidRPr="00593572">
          <w:rPr>
            <w:rStyle w:val="Hyperlink"/>
            <w:rFonts w:ascii="Arial" w:hAnsi="Arial" w:cs="Arial"/>
            <w:noProof/>
          </w:rPr>
          <w:t>1.2</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Status</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_Toc171496276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3</w:t>
        </w:r>
        <w:r w:rsidR="00842824" w:rsidRPr="00593572">
          <w:rPr>
            <w:rFonts w:ascii="Arial" w:hAnsi="Arial" w:cs="Arial"/>
            <w:noProof/>
            <w:webHidden/>
          </w:rPr>
          <w:fldChar w:fldCharType="end"/>
        </w:r>
      </w:hyperlink>
    </w:p>
    <w:p w14:paraId="56D959D1" w14:textId="657AFA32"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277" w:history="1">
        <w:r w:rsidR="00842824" w:rsidRPr="00593572">
          <w:rPr>
            <w:rStyle w:val="Hyperlink"/>
            <w:rFonts w:ascii="Arial" w:hAnsi="Arial" w:cs="Arial"/>
            <w:caps w:val="0"/>
            <w:noProof/>
          </w:rPr>
          <w:t>2</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Identifying challenging behaviour</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_Toc171496277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3</w:t>
        </w:r>
        <w:r w:rsidR="00842824" w:rsidRPr="00593572">
          <w:rPr>
            <w:rFonts w:ascii="Arial" w:hAnsi="Arial" w:cs="Arial"/>
            <w:caps w:val="0"/>
            <w:noProof/>
            <w:webHidden/>
          </w:rPr>
          <w:fldChar w:fldCharType="end"/>
        </w:r>
      </w:hyperlink>
    </w:p>
    <w:p w14:paraId="6B578110" w14:textId="74B55920"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78" w:history="1">
        <w:r w:rsidR="00842824" w:rsidRPr="00593572">
          <w:rPr>
            <w:rStyle w:val="Hyperlink"/>
            <w:rFonts w:ascii="Arial" w:hAnsi="Arial" w:cs="Arial"/>
            <w:noProof/>
          </w:rPr>
          <w:t>2.1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Unreasonable behaviour</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_Toc171496278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3</w:t>
        </w:r>
        <w:r w:rsidR="00842824" w:rsidRPr="00593572">
          <w:rPr>
            <w:rFonts w:ascii="Arial" w:hAnsi="Arial" w:cs="Arial"/>
            <w:noProof/>
            <w:webHidden/>
          </w:rPr>
          <w:fldChar w:fldCharType="end"/>
        </w:r>
      </w:hyperlink>
    </w:p>
    <w:p w14:paraId="16FF305C" w14:textId="0239070B"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79" w:history="1">
        <w:r w:rsidR="00842824" w:rsidRPr="00593572">
          <w:rPr>
            <w:rStyle w:val="Hyperlink"/>
            <w:rFonts w:ascii="Arial" w:hAnsi="Arial" w:cs="Arial"/>
            <w:noProof/>
          </w:rPr>
          <w:t>2.2</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Inappropriate behaviour</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_Toc171496279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4</w:t>
        </w:r>
        <w:r w:rsidR="00842824" w:rsidRPr="00593572">
          <w:rPr>
            <w:rFonts w:ascii="Arial" w:hAnsi="Arial" w:cs="Arial"/>
            <w:noProof/>
            <w:webHidden/>
          </w:rPr>
          <w:fldChar w:fldCharType="end"/>
        </w:r>
      </w:hyperlink>
    </w:p>
    <w:p w14:paraId="56EF027A" w14:textId="22714827"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80" w:history="1">
        <w:r w:rsidR="00842824" w:rsidRPr="00593572">
          <w:rPr>
            <w:rStyle w:val="Hyperlink"/>
            <w:rFonts w:ascii="Arial" w:hAnsi="Arial" w:cs="Arial"/>
            <w:noProof/>
          </w:rPr>
          <w:t>2.3</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Violent or abusive behaviour</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_Toc171496280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4</w:t>
        </w:r>
        <w:r w:rsidR="00842824" w:rsidRPr="00593572">
          <w:rPr>
            <w:rFonts w:ascii="Arial" w:hAnsi="Arial" w:cs="Arial"/>
            <w:noProof/>
            <w:webHidden/>
          </w:rPr>
          <w:fldChar w:fldCharType="end"/>
        </w:r>
      </w:hyperlink>
    </w:p>
    <w:p w14:paraId="2A3EDFFB" w14:textId="16B77174"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81" w:history="1">
        <w:r w:rsidR="00842824" w:rsidRPr="00593572">
          <w:rPr>
            <w:rStyle w:val="Hyperlink"/>
            <w:rFonts w:ascii="Arial" w:hAnsi="Arial" w:cs="Arial"/>
            <w:noProof/>
          </w:rPr>
          <w:t>2.4</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Classifications</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_Toc171496281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4</w:t>
        </w:r>
        <w:r w:rsidR="00842824" w:rsidRPr="00593572">
          <w:rPr>
            <w:rFonts w:ascii="Arial" w:hAnsi="Arial" w:cs="Arial"/>
            <w:noProof/>
            <w:webHidden/>
          </w:rPr>
          <w:fldChar w:fldCharType="end"/>
        </w:r>
      </w:hyperlink>
    </w:p>
    <w:p w14:paraId="49237BF8" w14:textId="7FC75784"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282" w:history="1">
        <w:r w:rsidR="00842824" w:rsidRPr="00593572">
          <w:rPr>
            <w:rStyle w:val="Hyperlink"/>
            <w:rFonts w:ascii="Arial" w:hAnsi="Arial" w:cs="Arial"/>
            <w:caps w:val="0"/>
            <w:noProof/>
          </w:rPr>
          <w:t>3</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Managing unreasonable and inappropriate behaviour</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_Toc171496282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5</w:t>
        </w:r>
        <w:r w:rsidR="00842824" w:rsidRPr="00593572">
          <w:rPr>
            <w:rFonts w:ascii="Arial" w:hAnsi="Arial" w:cs="Arial"/>
            <w:caps w:val="0"/>
            <w:noProof/>
            <w:webHidden/>
          </w:rPr>
          <w:fldChar w:fldCharType="end"/>
        </w:r>
      </w:hyperlink>
    </w:p>
    <w:p w14:paraId="7157C67D" w14:textId="39AF1B32"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83" w:history="1">
        <w:r w:rsidR="00842824" w:rsidRPr="00593572">
          <w:rPr>
            <w:rStyle w:val="Hyperlink"/>
            <w:rFonts w:ascii="Arial" w:hAnsi="Arial" w:cs="Arial"/>
            <w:noProof/>
          </w:rPr>
          <w:t>3.1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NICE guidance</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_Toc171496283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5</w:t>
        </w:r>
        <w:r w:rsidR="00842824" w:rsidRPr="00593572">
          <w:rPr>
            <w:rFonts w:ascii="Arial" w:hAnsi="Arial" w:cs="Arial"/>
            <w:noProof/>
            <w:webHidden/>
          </w:rPr>
          <w:fldChar w:fldCharType="end"/>
        </w:r>
      </w:hyperlink>
    </w:p>
    <w:p w14:paraId="4F668ABE" w14:textId="2B45960C"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84" w:history="1">
        <w:r w:rsidR="00842824" w:rsidRPr="00593572">
          <w:rPr>
            <w:rStyle w:val="Hyperlink"/>
            <w:rFonts w:ascii="Arial" w:hAnsi="Arial" w:cs="Arial"/>
            <w:noProof/>
          </w:rPr>
          <w:t>3.2</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Process to manage unreasonable and inappropriate behaviour</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_Toc171496284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5</w:t>
        </w:r>
        <w:r w:rsidR="00842824" w:rsidRPr="00593572">
          <w:rPr>
            <w:rFonts w:ascii="Arial" w:hAnsi="Arial" w:cs="Arial"/>
            <w:noProof/>
            <w:webHidden/>
          </w:rPr>
          <w:fldChar w:fldCharType="end"/>
        </w:r>
      </w:hyperlink>
    </w:p>
    <w:p w14:paraId="2BE57311" w14:textId="5E26B8D0"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285" w:history="1">
        <w:r w:rsidR="00842824" w:rsidRPr="00593572">
          <w:rPr>
            <w:rStyle w:val="Hyperlink"/>
            <w:rFonts w:ascii="Arial" w:hAnsi="Arial" w:cs="Arial"/>
            <w:caps w:val="0"/>
            <w:noProof/>
          </w:rPr>
          <w:t>4</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Managing violent, abusive or threatening behaviour</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_Toc171496285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5</w:t>
        </w:r>
        <w:r w:rsidR="00842824" w:rsidRPr="00593572">
          <w:rPr>
            <w:rFonts w:ascii="Arial" w:hAnsi="Arial" w:cs="Arial"/>
            <w:caps w:val="0"/>
            <w:noProof/>
            <w:webHidden/>
          </w:rPr>
          <w:fldChar w:fldCharType="end"/>
        </w:r>
      </w:hyperlink>
    </w:p>
    <w:p w14:paraId="1C7C1710" w14:textId="4DD161AF"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86" w:history="1">
        <w:r w:rsidR="00842824" w:rsidRPr="00593572">
          <w:rPr>
            <w:rStyle w:val="Hyperlink"/>
            <w:rFonts w:ascii="Arial" w:hAnsi="Arial" w:cs="Arial"/>
            <w:noProof/>
          </w:rPr>
          <w:t>4.1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Prevention</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_Toc171496286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5</w:t>
        </w:r>
        <w:r w:rsidR="00842824" w:rsidRPr="00593572">
          <w:rPr>
            <w:rFonts w:ascii="Arial" w:hAnsi="Arial" w:cs="Arial"/>
            <w:noProof/>
            <w:webHidden/>
          </w:rPr>
          <w:fldChar w:fldCharType="end"/>
        </w:r>
      </w:hyperlink>
    </w:p>
    <w:p w14:paraId="5F8D8A04" w14:textId="522B63CA"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87" w:history="1">
        <w:r w:rsidR="00842824" w:rsidRPr="00593572">
          <w:rPr>
            <w:rStyle w:val="Hyperlink"/>
            <w:rFonts w:ascii="Arial" w:hAnsi="Arial" w:cs="Arial"/>
            <w:noProof/>
          </w:rPr>
          <w:t>4.2</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Process to manage violent, abusive or threatening behaviour</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_Toc171496287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5</w:t>
        </w:r>
        <w:r w:rsidR="00842824" w:rsidRPr="00593572">
          <w:rPr>
            <w:rFonts w:ascii="Arial" w:hAnsi="Arial" w:cs="Arial"/>
            <w:noProof/>
            <w:webHidden/>
          </w:rPr>
          <w:fldChar w:fldCharType="end"/>
        </w:r>
      </w:hyperlink>
    </w:p>
    <w:p w14:paraId="53F4A70D" w14:textId="4D586E26"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288" w:history="1">
        <w:r w:rsidR="00842824" w:rsidRPr="00593572">
          <w:rPr>
            <w:rStyle w:val="Hyperlink"/>
            <w:rFonts w:ascii="Arial" w:hAnsi="Arial" w:cs="Arial"/>
            <w:caps w:val="0"/>
            <w:noProof/>
          </w:rPr>
          <w:t>5</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Raising the alarm</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_Toc171496288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6</w:t>
        </w:r>
        <w:r w:rsidR="00842824" w:rsidRPr="00593572">
          <w:rPr>
            <w:rFonts w:ascii="Arial" w:hAnsi="Arial" w:cs="Arial"/>
            <w:caps w:val="0"/>
            <w:noProof/>
            <w:webHidden/>
          </w:rPr>
          <w:fldChar w:fldCharType="end"/>
        </w:r>
      </w:hyperlink>
    </w:p>
    <w:p w14:paraId="6BB97144" w14:textId="4898580F"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89" w:history="1">
        <w:r w:rsidR="00842824" w:rsidRPr="00593572">
          <w:rPr>
            <w:rStyle w:val="Hyperlink"/>
            <w:rFonts w:ascii="Arial" w:hAnsi="Arial" w:cs="Arial"/>
            <w:noProof/>
          </w:rPr>
          <w:t>5.1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Use and activation of the alarms</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_Toc171496289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6</w:t>
        </w:r>
        <w:r w:rsidR="00842824" w:rsidRPr="00593572">
          <w:rPr>
            <w:rFonts w:ascii="Arial" w:hAnsi="Arial" w:cs="Arial"/>
            <w:noProof/>
            <w:webHidden/>
          </w:rPr>
          <w:fldChar w:fldCharType="end"/>
        </w:r>
      </w:hyperlink>
    </w:p>
    <w:p w14:paraId="443B2BD9" w14:textId="4F3DC5C7"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90" w:history="1">
        <w:r w:rsidR="00842824" w:rsidRPr="00593572">
          <w:rPr>
            <w:rStyle w:val="Hyperlink"/>
            <w:rFonts w:ascii="Arial" w:hAnsi="Arial" w:cs="Arial"/>
            <w:noProof/>
          </w:rPr>
          <w:t>5.2</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Response procedure</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_Toc171496290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6</w:t>
        </w:r>
        <w:r w:rsidR="00842824" w:rsidRPr="00593572">
          <w:rPr>
            <w:rFonts w:ascii="Arial" w:hAnsi="Arial" w:cs="Arial"/>
            <w:noProof/>
            <w:webHidden/>
          </w:rPr>
          <w:fldChar w:fldCharType="end"/>
        </w:r>
      </w:hyperlink>
    </w:p>
    <w:p w14:paraId="2D0DFE46" w14:textId="1B5E9AC9"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91" w:history="1">
        <w:r w:rsidR="00842824" w:rsidRPr="00593572">
          <w:rPr>
            <w:rStyle w:val="Hyperlink"/>
            <w:rFonts w:ascii="Arial" w:hAnsi="Arial" w:cs="Arial"/>
            <w:noProof/>
          </w:rPr>
          <w:t>5.3</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Police assistance</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_Toc171496291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7</w:t>
        </w:r>
        <w:r w:rsidR="00842824" w:rsidRPr="00593572">
          <w:rPr>
            <w:rFonts w:ascii="Arial" w:hAnsi="Arial" w:cs="Arial"/>
            <w:noProof/>
            <w:webHidden/>
          </w:rPr>
          <w:fldChar w:fldCharType="end"/>
        </w:r>
      </w:hyperlink>
    </w:p>
    <w:p w14:paraId="0CE08020" w14:textId="1251311A"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92" w:history="1">
        <w:r w:rsidR="00842824" w:rsidRPr="00593572">
          <w:rPr>
            <w:rStyle w:val="Hyperlink"/>
            <w:rFonts w:ascii="Arial" w:hAnsi="Arial" w:cs="Arial"/>
            <w:noProof/>
          </w:rPr>
          <w:t>5.4</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Bomb threat and suspicious package</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_Toc171496292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7</w:t>
        </w:r>
        <w:r w:rsidR="00842824" w:rsidRPr="00593572">
          <w:rPr>
            <w:rFonts w:ascii="Arial" w:hAnsi="Arial" w:cs="Arial"/>
            <w:noProof/>
            <w:webHidden/>
          </w:rPr>
          <w:fldChar w:fldCharType="end"/>
        </w:r>
      </w:hyperlink>
    </w:p>
    <w:p w14:paraId="1BA0040C" w14:textId="4982D718"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93" w:history="1">
        <w:r w:rsidR="00842824" w:rsidRPr="00593572">
          <w:rPr>
            <w:rStyle w:val="Hyperlink"/>
            <w:rFonts w:ascii="Arial" w:hAnsi="Arial" w:cs="Arial"/>
            <w:noProof/>
          </w:rPr>
          <w:t>5.5</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Dynamic lockdown procedure</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_Toc171496293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7</w:t>
        </w:r>
        <w:r w:rsidR="00842824" w:rsidRPr="00593572">
          <w:rPr>
            <w:rFonts w:ascii="Arial" w:hAnsi="Arial" w:cs="Arial"/>
            <w:noProof/>
            <w:webHidden/>
          </w:rPr>
          <w:fldChar w:fldCharType="end"/>
        </w:r>
      </w:hyperlink>
    </w:p>
    <w:p w14:paraId="64C81194" w14:textId="1BF327D0"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94" w:history="1">
        <w:r w:rsidR="00842824" w:rsidRPr="00593572">
          <w:rPr>
            <w:rStyle w:val="Hyperlink"/>
            <w:rFonts w:ascii="Arial" w:hAnsi="Arial" w:cs="Arial"/>
            <w:noProof/>
          </w:rPr>
          <w:t>5.6</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Deactivation instructions</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_Toc171496294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8</w:t>
        </w:r>
        <w:r w:rsidR="00842824" w:rsidRPr="00593572">
          <w:rPr>
            <w:rFonts w:ascii="Arial" w:hAnsi="Arial" w:cs="Arial"/>
            <w:noProof/>
            <w:webHidden/>
          </w:rPr>
          <w:fldChar w:fldCharType="end"/>
        </w:r>
      </w:hyperlink>
    </w:p>
    <w:p w14:paraId="6A575712" w14:textId="0BEF71C2"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295" w:history="1">
        <w:r w:rsidR="00842824" w:rsidRPr="00593572">
          <w:rPr>
            <w:rStyle w:val="Hyperlink"/>
            <w:rFonts w:ascii="Arial" w:hAnsi="Arial" w:cs="Arial"/>
            <w:caps w:val="0"/>
            <w:noProof/>
          </w:rPr>
          <w:t>6</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Removal of the patient</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_Toc171496295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8</w:t>
        </w:r>
        <w:r w:rsidR="00842824" w:rsidRPr="00593572">
          <w:rPr>
            <w:rFonts w:ascii="Arial" w:hAnsi="Arial" w:cs="Arial"/>
            <w:caps w:val="0"/>
            <w:noProof/>
            <w:webHidden/>
          </w:rPr>
          <w:fldChar w:fldCharType="end"/>
        </w:r>
      </w:hyperlink>
    </w:p>
    <w:p w14:paraId="33B4347E" w14:textId="1F4E003B"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96" w:history="1">
        <w:r w:rsidR="00842824" w:rsidRPr="00593572">
          <w:rPr>
            <w:rStyle w:val="Hyperlink"/>
            <w:rFonts w:ascii="Arial" w:hAnsi="Arial" w:cs="Arial"/>
            <w:noProof/>
          </w:rPr>
          <w:t>6.1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Guidance</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_Toc171496296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8</w:t>
        </w:r>
        <w:r w:rsidR="00842824" w:rsidRPr="00593572">
          <w:rPr>
            <w:rFonts w:ascii="Arial" w:hAnsi="Arial" w:cs="Arial"/>
            <w:noProof/>
            <w:webHidden/>
          </w:rPr>
          <w:fldChar w:fldCharType="end"/>
        </w:r>
      </w:hyperlink>
    </w:p>
    <w:p w14:paraId="234E8F48" w14:textId="51CABB24"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297" w:history="1">
        <w:r w:rsidR="00842824" w:rsidRPr="00593572">
          <w:rPr>
            <w:rStyle w:val="Hyperlink"/>
            <w:rFonts w:ascii="Arial" w:hAnsi="Arial" w:cs="Arial"/>
            <w:caps w:val="0"/>
            <w:noProof/>
          </w:rPr>
          <w:t>7</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Reporting of incidents</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_Toc171496297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8</w:t>
        </w:r>
        <w:r w:rsidR="00842824" w:rsidRPr="00593572">
          <w:rPr>
            <w:rFonts w:ascii="Arial" w:hAnsi="Arial" w:cs="Arial"/>
            <w:caps w:val="0"/>
            <w:noProof/>
            <w:webHidden/>
          </w:rPr>
          <w:fldChar w:fldCharType="end"/>
        </w:r>
      </w:hyperlink>
    </w:p>
    <w:p w14:paraId="17DB77E7" w14:textId="0DED314F"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98" w:history="1">
        <w:r w:rsidR="00842824" w:rsidRPr="00593572">
          <w:rPr>
            <w:rStyle w:val="Hyperlink"/>
            <w:rFonts w:ascii="Arial" w:hAnsi="Arial" w:cs="Arial"/>
            <w:noProof/>
          </w:rPr>
          <w:t>7.1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Internal reporting</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_Toc171496298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8</w:t>
        </w:r>
        <w:r w:rsidR="00842824" w:rsidRPr="00593572">
          <w:rPr>
            <w:rFonts w:ascii="Arial" w:hAnsi="Arial" w:cs="Arial"/>
            <w:noProof/>
            <w:webHidden/>
          </w:rPr>
          <w:fldChar w:fldCharType="end"/>
        </w:r>
      </w:hyperlink>
    </w:p>
    <w:p w14:paraId="59939BFA" w14:textId="30F3C144"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299" w:history="1">
        <w:r w:rsidR="00842824" w:rsidRPr="00593572">
          <w:rPr>
            <w:rStyle w:val="Hyperlink"/>
            <w:rFonts w:ascii="Arial" w:hAnsi="Arial" w:cs="Arial"/>
            <w:noProof/>
          </w:rPr>
          <w:t>7.2</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Clinical record</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_Toc171496299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8</w:t>
        </w:r>
        <w:r w:rsidR="00842824" w:rsidRPr="00593572">
          <w:rPr>
            <w:rFonts w:ascii="Arial" w:hAnsi="Arial" w:cs="Arial"/>
            <w:noProof/>
            <w:webHidden/>
          </w:rPr>
          <w:fldChar w:fldCharType="end"/>
        </w:r>
      </w:hyperlink>
    </w:p>
    <w:p w14:paraId="0ED3B577" w14:textId="3EC8349B"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300" w:history="1">
        <w:r w:rsidR="00842824" w:rsidRPr="00593572">
          <w:rPr>
            <w:rStyle w:val="Hyperlink"/>
            <w:rFonts w:ascii="Arial" w:hAnsi="Arial" w:cs="Arial"/>
            <w:noProof/>
          </w:rPr>
          <w:t>7.3</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Significant events</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_Toc171496300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8</w:t>
        </w:r>
        <w:r w:rsidR="00842824" w:rsidRPr="00593572">
          <w:rPr>
            <w:rFonts w:ascii="Arial" w:hAnsi="Arial" w:cs="Arial"/>
            <w:noProof/>
            <w:webHidden/>
          </w:rPr>
          <w:fldChar w:fldCharType="end"/>
        </w:r>
      </w:hyperlink>
    </w:p>
    <w:p w14:paraId="6AE5626E" w14:textId="3467C1C2"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01" w:history="1">
        <w:r w:rsidR="00842824" w:rsidRPr="00593572">
          <w:rPr>
            <w:rStyle w:val="Hyperlink"/>
            <w:rFonts w:ascii="Arial" w:hAnsi="Arial" w:cs="Arial"/>
            <w:caps w:val="0"/>
            <w:noProof/>
          </w:rPr>
          <w:t>8</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Risk assessment</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_Toc171496301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8</w:t>
        </w:r>
        <w:r w:rsidR="00842824" w:rsidRPr="00593572">
          <w:rPr>
            <w:rFonts w:ascii="Arial" w:hAnsi="Arial" w:cs="Arial"/>
            <w:caps w:val="0"/>
            <w:noProof/>
            <w:webHidden/>
          </w:rPr>
          <w:fldChar w:fldCharType="end"/>
        </w:r>
      </w:hyperlink>
    </w:p>
    <w:p w14:paraId="7CFE0BBF" w14:textId="6F130852"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302" w:history="1">
        <w:r w:rsidR="00842824" w:rsidRPr="00593572">
          <w:rPr>
            <w:rStyle w:val="Hyperlink"/>
            <w:rFonts w:ascii="Arial" w:hAnsi="Arial" w:cs="Arial"/>
            <w:noProof/>
          </w:rPr>
          <w:t>8.1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Requirement</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_Toc171496302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8</w:t>
        </w:r>
        <w:r w:rsidR="00842824" w:rsidRPr="00593572">
          <w:rPr>
            <w:rFonts w:ascii="Arial" w:hAnsi="Arial" w:cs="Arial"/>
            <w:noProof/>
            <w:webHidden/>
          </w:rPr>
          <w:fldChar w:fldCharType="end"/>
        </w:r>
      </w:hyperlink>
    </w:p>
    <w:p w14:paraId="39158CE8" w14:textId="6DF23BF3"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03" w:history="1">
        <w:r w:rsidR="00842824" w:rsidRPr="00593572">
          <w:rPr>
            <w:rStyle w:val="Hyperlink"/>
            <w:rFonts w:ascii="Arial" w:hAnsi="Arial" w:cs="Arial"/>
            <w:caps w:val="0"/>
            <w:noProof/>
          </w:rPr>
          <w:t>9</w:t>
        </w:r>
        <w:r w:rsidR="00842824" w:rsidRPr="00593572">
          <w:rPr>
            <w:rFonts w:ascii="Arial" w:eastAsiaTheme="minorEastAsia" w:hAnsi="Arial" w:cs="Arial"/>
            <w:b w:val="0"/>
            <w:bCs w:val="0"/>
            <w:caps w:val="0"/>
            <w:noProof/>
            <w:kern w:val="2"/>
            <w:lang w:eastAsia="en-GB"/>
            <w14:ligatures w14:val="standardContextual"/>
          </w:rPr>
          <w:tab/>
        </w:r>
        <w:r w:rsidR="00842824" w:rsidRPr="00593572">
          <w:rPr>
            <w:rStyle w:val="Hyperlink"/>
            <w:rFonts w:ascii="Arial" w:hAnsi="Arial" w:cs="Arial"/>
            <w:caps w:val="0"/>
            <w:noProof/>
          </w:rPr>
          <w:t>Effects on staff and patients</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_Toc171496303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9</w:t>
        </w:r>
        <w:r w:rsidR="00842824" w:rsidRPr="00593572">
          <w:rPr>
            <w:rFonts w:ascii="Arial" w:hAnsi="Arial" w:cs="Arial"/>
            <w:caps w:val="0"/>
            <w:noProof/>
            <w:webHidden/>
          </w:rPr>
          <w:fldChar w:fldCharType="end"/>
        </w:r>
      </w:hyperlink>
    </w:p>
    <w:p w14:paraId="0ACB7720" w14:textId="7F0CBB52"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304" w:history="1">
        <w:r w:rsidR="00842824" w:rsidRPr="00593572">
          <w:rPr>
            <w:rStyle w:val="Hyperlink"/>
            <w:rFonts w:ascii="Arial" w:hAnsi="Arial" w:cs="Arial"/>
            <w:noProof/>
          </w:rPr>
          <w:t>9.1</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Supporting the team</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_Toc171496304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9</w:t>
        </w:r>
        <w:r w:rsidR="00842824" w:rsidRPr="00593572">
          <w:rPr>
            <w:rFonts w:ascii="Arial" w:hAnsi="Arial" w:cs="Arial"/>
            <w:noProof/>
            <w:webHidden/>
          </w:rPr>
          <w:fldChar w:fldCharType="end"/>
        </w:r>
      </w:hyperlink>
    </w:p>
    <w:p w14:paraId="3AA5CE1B" w14:textId="61575932"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305" w:history="1">
        <w:r w:rsidR="00842824" w:rsidRPr="00593572">
          <w:rPr>
            <w:rStyle w:val="Hyperlink"/>
            <w:rFonts w:ascii="Arial" w:hAnsi="Arial" w:cs="Arial"/>
            <w:noProof/>
          </w:rPr>
          <w:t>9.2</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Debriefing the team</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_Toc171496305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9</w:t>
        </w:r>
        <w:r w:rsidR="00842824" w:rsidRPr="00593572">
          <w:rPr>
            <w:rFonts w:ascii="Arial" w:hAnsi="Arial" w:cs="Arial"/>
            <w:noProof/>
            <w:webHidden/>
          </w:rPr>
          <w:fldChar w:fldCharType="end"/>
        </w:r>
      </w:hyperlink>
    </w:p>
    <w:p w14:paraId="05E0C697" w14:textId="4C233EFC" w:rsidR="00842824" w:rsidRPr="00593572" w:rsidRDefault="00133AC9">
      <w:pPr>
        <w:pStyle w:val="TOC2"/>
        <w:rPr>
          <w:rFonts w:ascii="Arial" w:eastAsiaTheme="minorEastAsia" w:hAnsi="Arial" w:cs="Arial"/>
          <w:b w:val="0"/>
          <w:bCs w:val="0"/>
          <w:noProof/>
          <w:kern w:val="2"/>
          <w:sz w:val="24"/>
          <w:szCs w:val="24"/>
          <w:lang w:eastAsia="en-GB"/>
          <w14:ligatures w14:val="standardContextual"/>
        </w:rPr>
      </w:pPr>
      <w:hyperlink w:anchor="_Toc171496306" w:history="1">
        <w:r w:rsidR="00842824" w:rsidRPr="00593572">
          <w:rPr>
            <w:rStyle w:val="Hyperlink"/>
            <w:rFonts w:ascii="Arial" w:hAnsi="Arial" w:cs="Arial"/>
            <w:noProof/>
          </w:rPr>
          <w:t>9.3</w:t>
        </w:r>
        <w:r w:rsidR="00842824" w:rsidRPr="00593572">
          <w:rPr>
            <w:rFonts w:ascii="Arial" w:eastAsiaTheme="minorEastAsia" w:hAnsi="Arial" w:cs="Arial"/>
            <w:b w:val="0"/>
            <w:bCs w:val="0"/>
            <w:noProof/>
            <w:kern w:val="2"/>
            <w:sz w:val="24"/>
            <w:szCs w:val="24"/>
            <w:lang w:eastAsia="en-GB"/>
            <w14:ligatures w14:val="standardContextual"/>
          </w:rPr>
          <w:tab/>
        </w:r>
        <w:r w:rsidR="00842824" w:rsidRPr="00593572">
          <w:rPr>
            <w:rStyle w:val="Hyperlink"/>
            <w:rFonts w:ascii="Arial" w:hAnsi="Arial" w:cs="Arial"/>
            <w:noProof/>
          </w:rPr>
          <w:t>Supporting patients</w:t>
        </w:r>
        <w:r w:rsidR="00842824" w:rsidRPr="00593572">
          <w:rPr>
            <w:rFonts w:ascii="Arial" w:hAnsi="Arial" w:cs="Arial"/>
            <w:noProof/>
            <w:webHidden/>
          </w:rPr>
          <w:tab/>
        </w:r>
        <w:r w:rsidR="00842824" w:rsidRPr="00593572">
          <w:rPr>
            <w:rFonts w:ascii="Arial" w:hAnsi="Arial" w:cs="Arial"/>
            <w:noProof/>
            <w:webHidden/>
          </w:rPr>
          <w:fldChar w:fldCharType="begin"/>
        </w:r>
        <w:r w:rsidR="00842824" w:rsidRPr="00593572">
          <w:rPr>
            <w:rFonts w:ascii="Arial" w:hAnsi="Arial" w:cs="Arial"/>
            <w:noProof/>
            <w:webHidden/>
          </w:rPr>
          <w:instrText xml:space="preserve"> PAGEREF _Toc171496306 \h </w:instrText>
        </w:r>
        <w:r w:rsidR="00842824" w:rsidRPr="00593572">
          <w:rPr>
            <w:rFonts w:ascii="Arial" w:hAnsi="Arial" w:cs="Arial"/>
            <w:noProof/>
            <w:webHidden/>
          </w:rPr>
        </w:r>
        <w:r w:rsidR="00842824" w:rsidRPr="00593572">
          <w:rPr>
            <w:rFonts w:ascii="Arial" w:hAnsi="Arial" w:cs="Arial"/>
            <w:noProof/>
            <w:webHidden/>
          </w:rPr>
          <w:fldChar w:fldCharType="separate"/>
        </w:r>
        <w:r w:rsidR="00593572" w:rsidRPr="00593572">
          <w:rPr>
            <w:rFonts w:ascii="Arial" w:hAnsi="Arial" w:cs="Arial"/>
            <w:noProof/>
            <w:webHidden/>
          </w:rPr>
          <w:t>9</w:t>
        </w:r>
        <w:r w:rsidR="00842824" w:rsidRPr="00593572">
          <w:rPr>
            <w:rFonts w:ascii="Arial" w:hAnsi="Arial" w:cs="Arial"/>
            <w:noProof/>
            <w:webHidden/>
          </w:rPr>
          <w:fldChar w:fldCharType="end"/>
        </w:r>
      </w:hyperlink>
    </w:p>
    <w:p w14:paraId="1B2F4E19" w14:textId="10A582F7"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07" w:history="1">
        <w:r w:rsidR="00842824" w:rsidRPr="00593572">
          <w:rPr>
            <w:rStyle w:val="Hyperlink"/>
            <w:rFonts w:ascii="Arial" w:hAnsi="Arial" w:cs="Arial"/>
            <w:caps w:val="0"/>
            <w:noProof/>
          </w:rPr>
          <w:t>Annex A – Legislation and further reading</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_Toc171496307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10</w:t>
        </w:r>
        <w:r w:rsidR="00842824" w:rsidRPr="00593572">
          <w:rPr>
            <w:rFonts w:ascii="Arial" w:hAnsi="Arial" w:cs="Arial"/>
            <w:caps w:val="0"/>
            <w:noProof/>
            <w:webHidden/>
          </w:rPr>
          <w:fldChar w:fldCharType="end"/>
        </w:r>
      </w:hyperlink>
    </w:p>
    <w:p w14:paraId="00D3D440" w14:textId="1E3B4FEE"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08" w:history="1">
        <w:r w:rsidR="00842824" w:rsidRPr="00593572">
          <w:rPr>
            <w:rStyle w:val="Hyperlink"/>
            <w:rFonts w:ascii="Arial" w:hAnsi="Arial" w:cs="Arial"/>
            <w:caps w:val="0"/>
            <w:noProof/>
          </w:rPr>
          <w:t>Annex B – Classifications</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_Toc171496308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11</w:t>
        </w:r>
        <w:r w:rsidR="00842824" w:rsidRPr="00593572">
          <w:rPr>
            <w:rFonts w:ascii="Arial" w:hAnsi="Arial" w:cs="Arial"/>
            <w:caps w:val="0"/>
            <w:noProof/>
            <w:webHidden/>
          </w:rPr>
          <w:fldChar w:fldCharType="end"/>
        </w:r>
      </w:hyperlink>
    </w:p>
    <w:p w14:paraId="59825372" w14:textId="206359A3"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09" w:history="1">
        <w:r w:rsidR="00842824" w:rsidRPr="00593572">
          <w:rPr>
            <w:rStyle w:val="Hyperlink"/>
            <w:rFonts w:ascii="Arial" w:hAnsi="Arial" w:cs="Arial"/>
            <w:caps w:val="0"/>
            <w:noProof/>
          </w:rPr>
          <w:t>Annex C – Process to manage poor behaviour</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_Toc171496309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12</w:t>
        </w:r>
        <w:r w:rsidR="00842824" w:rsidRPr="00593572">
          <w:rPr>
            <w:rFonts w:ascii="Arial" w:hAnsi="Arial" w:cs="Arial"/>
            <w:caps w:val="0"/>
            <w:noProof/>
            <w:webHidden/>
          </w:rPr>
          <w:fldChar w:fldCharType="end"/>
        </w:r>
      </w:hyperlink>
    </w:p>
    <w:p w14:paraId="77C81F18" w14:textId="2BBD2F13"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10" w:history="1">
        <w:r w:rsidR="00842824" w:rsidRPr="00593572">
          <w:rPr>
            <w:rStyle w:val="Hyperlink"/>
            <w:rFonts w:ascii="Arial" w:hAnsi="Arial" w:cs="Arial"/>
            <w:caps w:val="0"/>
            <w:noProof/>
          </w:rPr>
          <w:t>Annex D – Available actions to remove a patient</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_Toc171496310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14</w:t>
        </w:r>
        <w:r w:rsidR="00842824" w:rsidRPr="00593572">
          <w:rPr>
            <w:rFonts w:ascii="Arial" w:hAnsi="Arial" w:cs="Arial"/>
            <w:caps w:val="0"/>
            <w:noProof/>
            <w:webHidden/>
          </w:rPr>
          <w:fldChar w:fldCharType="end"/>
        </w:r>
      </w:hyperlink>
    </w:p>
    <w:p w14:paraId="535DC97D" w14:textId="53D451C1"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11" w:history="1">
        <w:r w:rsidR="00842824" w:rsidRPr="00593572">
          <w:rPr>
            <w:rStyle w:val="Hyperlink"/>
            <w:rFonts w:ascii="Arial" w:hAnsi="Arial" w:cs="Arial"/>
            <w:caps w:val="0"/>
            <w:noProof/>
          </w:rPr>
          <w:t>Annex E – Warning letter</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_Toc171496311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16</w:t>
        </w:r>
        <w:r w:rsidR="00842824" w:rsidRPr="00593572">
          <w:rPr>
            <w:rFonts w:ascii="Arial" w:hAnsi="Arial" w:cs="Arial"/>
            <w:caps w:val="0"/>
            <w:noProof/>
            <w:webHidden/>
          </w:rPr>
          <w:fldChar w:fldCharType="end"/>
        </w:r>
      </w:hyperlink>
    </w:p>
    <w:p w14:paraId="50079E4B" w14:textId="2C7B938E"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12" w:history="1">
        <w:r w:rsidR="00842824" w:rsidRPr="00593572">
          <w:rPr>
            <w:rStyle w:val="Hyperlink"/>
            <w:rFonts w:ascii="Arial" w:hAnsi="Arial" w:cs="Arial"/>
            <w:caps w:val="0"/>
            <w:noProof/>
          </w:rPr>
          <w:t>Annex F – Cooperation letter</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_Toc171496312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17</w:t>
        </w:r>
        <w:r w:rsidR="00842824" w:rsidRPr="00593572">
          <w:rPr>
            <w:rFonts w:ascii="Arial" w:hAnsi="Arial" w:cs="Arial"/>
            <w:caps w:val="0"/>
            <w:noProof/>
            <w:webHidden/>
          </w:rPr>
          <w:fldChar w:fldCharType="end"/>
        </w:r>
      </w:hyperlink>
    </w:p>
    <w:p w14:paraId="4F5093F0" w14:textId="5CFC4F02"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13" w:history="1">
        <w:r w:rsidR="00842824" w:rsidRPr="00593572">
          <w:rPr>
            <w:rStyle w:val="Hyperlink"/>
            <w:rFonts w:ascii="Arial" w:hAnsi="Arial" w:cs="Arial"/>
            <w:caps w:val="0"/>
            <w:noProof/>
          </w:rPr>
          <w:t>Annex G – Behaviour agreement</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_Toc171496313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18</w:t>
        </w:r>
        <w:r w:rsidR="00842824" w:rsidRPr="00593572">
          <w:rPr>
            <w:rFonts w:ascii="Arial" w:hAnsi="Arial" w:cs="Arial"/>
            <w:caps w:val="0"/>
            <w:noProof/>
            <w:webHidden/>
          </w:rPr>
          <w:fldChar w:fldCharType="end"/>
        </w:r>
      </w:hyperlink>
    </w:p>
    <w:p w14:paraId="61483F38" w14:textId="206CAE23"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14" w:history="1">
        <w:r w:rsidR="00842824" w:rsidRPr="00593572">
          <w:rPr>
            <w:rStyle w:val="Hyperlink"/>
            <w:rFonts w:ascii="Arial" w:hAnsi="Arial" w:cs="Arial"/>
            <w:caps w:val="0"/>
            <w:noProof/>
          </w:rPr>
          <w:t>Annex H – Letter to remove a patient</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_Toc171496314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20</w:t>
        </w:r>
        <w:r w:rsidR="00842824" w:rsidRPr="00593572">
          <w:rPr>
            <w:rFonts w:ascii="Arial" w:hAnsi="Arial" w:cs="Arial"/>
            <w:caps w:val="0"/>
            <w:noProof/>
            <w:webHidden/>
          </w:rPr>
          <w:fldChar w:fldCharType="end"/>
        </w:r>
      </w:hyperlink>
    </w:p>
    <w:p w14:paraId="2BAE29CD" w14:textId="01DBC730" w:rsidR="00842824" w:rsidRPr="00593572" w:rsidRDefault="00133AC9">
      <w:pPr>
        <w:pStyle w:val="TOC1"/>
        <w:rPr>
          <w:rFonts w:ascii="Arial" w:eastAsiaTheme="minorEastAsia" w:hAnsi="Arial" w:cs="Arial"/>
          <w:b w:val="0"/>
          <w:bCs w:val="0"/>
          <w:caps w:val="0"/>
          <w:noProof/>
          <w:kern w:val="2"/>
          <w:lang w:eastAsia="en-GB"/>
          <w14:ligatures w14:val="standardContextual"/>
        </w:rPr>
      </w:pPr>
      <w:hyperlink w:anchor="_Toc171496315" w:history="1">
        <w:r w:rsidR="00417D96" w:rsidRPr="00593572">
          <w:rPr>
            <w:rStyle w:val="Hyperlink"/>
            <w:rFonts w:ascii="Arial" w:hAnsi="Arial" w:cs="Arial"/>
            <w:caps w:val="0"/>
            <w:noProof/>
          </w:rPr>
          <w:t>Annex I – Risk a</w:t>
        </w:r>
        <w:r w:rsidR="00842824" w:rsidRPr="00593572">
          <w:rPr>
            <w:rStyle w:val="Hyperlink"/>
            <w:rFonts w:ascii="Arial" w:hAnsi="Arial" w:cs="Arial"/>
            <w:caps w:val="0"/>
            <w:noProof/>
          </w:rPr>
          <w:t>ssessment template</w:t>
        </w:r>
        <w:r w:rsidR="00842824" w:rsidRPr="00593572">
          <w:rPr>
            <w:rFonts w:ascii="Arial" w:hAnsi="Arial" w:cs="Arial"/>
            <w:caps w:val="0"/>
            <w:noProof/>
            <w:webHidden/>
          </w:rPr>
          <w:tab/>
        </w:r>
        <w:r w:rsidR="00842824" w:rsidRPr="00593572">
          <w:rPr>
            <w:rFonts w:ascii="Arial" w:hAnsi="Arial" w:cs="Arial"/>
            <w:caps w:val="0"/>
            <w:noProof/>
            <w:webHidden/>
          </w:rPr>
          <w:fldChar w:fldCharType="begin"/>
        </w:r>
        <w:r w:rsidR="00842824" w:rsidRPr="00593572">
          <w:rPr>
            <w:rFonts w:ascii="Arial" w:hAnsi="Arial" w:cs="Arial"/>
            <w:caps w:val="0"/>
            <w:noProof/>
            <w:webHidden/>
          </w:rPr>
          <w:instrText xml:space="preserve"> PAGEREF _Toc171496315 \h </w:instrText>
        </w:r>
        <w:r w:rsidR="00842824" w:rsidRPr="00593572">
          <w:rPr>
            <w:rFonts w:ascii="Arial" w:hAnsi="Arial" w:cs="Arial"/>
            <w:caps w:val="0"/>
            <w:noProof/>
            <w:webHidden/>
          </w:rPr>
        </w:r>
        <w:r w:rsidR="00842824" w:rsidRPr="00593572">
          <w:rPr>
            <w:rFonts w:ascii="Arial" w:hAnsi="Arial" w:cs="Arial"/>
            <w:caps w:val="0"/>
            <w:noProof/>
            <w:webHidden/>
          </w:rPr>
          <w:fldChar w:fldCharType="separate"/>
        </w:r>
        <w:r w:rsidR="00593572" w:rsidRPr="00593572">
          <w:rPr>
            <w:rFonts w:ascii="Arial" w:hAnsi="Arial" w:cs="Arial"/>
            <w:caps w:val="0"/>
            <w:noProof/>
            <w:webHidden/>
          </w:rPr>
          <w:t>21</w:t>
        </w:r>
        <w:r w:rsidR="00842824" w:rsidRPr="00593572">
          <w:rPr>
            <w:rFonts w:ascii="Arial" w:hAnsi="Arial" w:cs="Arial"/>
            <w:caps w:val="0"/>
            <w:noProof/>
            <w:webHidden/>
          </w:rPr>
          <w:fldChar w:fldCharType="end"/>
        </w:r>
      </w:hyperlink>
    </w:p>
    <w:p w14:paraId="319E469B" w14:textId="53866ADF" w:rsidR="00D85E4D" w:rsidRDefault="00D85E4D" w:rsidP="0037123F">
      <w:pPr>
        <w:pStyle w:val="TOC1"/>
        <w:rPr>
          <w:rFonts w:ascii="Arial" w:hAnsi="Arial"/>
          <w:caps w:val="0"/>
        </w:rPr>
      </w:pPr>
      <w:r w:rsidRPr="00842824">
        <w:rPr>
          <w:rFonts w:ascii="Arial" w:hAnsi="Arial" w:cs="Arial"/>
          <w:caps w:val="0"/>
        </w:rPr>
        <w:fldChar w:fldCharType="end"/>
      </w:r>
    </w:p>
    <w:p w14:paraId="00832D7B" w14:textId="77777777" w:rsidR="00F079DA" w:rsidRDefault="00F079DA" w:rsidP="00F079DA"/>
    <w:p w14:paraId="676EDC83" w14:textId="77777777" w:rsidR="00F079DA" w:rsidRDefault="00F079DA" w:rsidP="00F079DA"/>
    <w:p w14:paraId="668258AC" w14:textId="77777777" w:rsidR="00F079DA" w:rsidRDefault="00F079DA" w:rsidP="00F079DA"/>
    <w:p w14:paraId="18A85AD8" w14:textId="77777777" w:rsidR="00F079DA" w:rsidRPr="00E141AB" w:rsidRDefault="00F079DA" w:rsidP="00E141AB">
      <w:pPr>
        <w:rPr>
          <w:caps/>
        </w:rPr>
      </w:pPr>
    </w:p>
    <w:p w14:paraId="184C7B7E" w14:textId="77777777" w:rsidR="0037123F" w:rsidRDefault="0037123F" w:rsidP="0037123F"/>
    <w:p w14:paraId="16F4050D" w14:textId="77777777" w:rsidR="0037123F" w:rsidRDefault="0037123F" w:rsidP="0037123F"/>
    <w:p w14:paraId="70E90D84" w14:textId="77777777" w:rsidR="00D9054F" w:rsidRDefault="00D9054F" w:rsidP="0037123F"/>
    <w:p w14:paraId="37CD607E" w14:textId="77777777" w:rsidR="00D9054F" w:rsidRDefault="00D9054F" w:rsidP="0037123F"/>
    <w:p w14:paraId="39E15AFA" w14:textId="77777777" w:rsidR="00D9054F" w:rsidRDefault="00D9054F" w:rsidP="0037123F"/>
    <w:p w14:paraId="6BA63F74" w14:textId="77777777" w:rsidR="00D9054F" w:rsidRDefault="00D9054F" w:rsidP="0037123F"/>
    <w:p w14:paraId="36C36072" w14:textId="77777777" w:rsidR="00D9054F" w:rsidRDefault="00D9054F" w:rsidP="0037123F"/>
    <w:p w14:paraId="3F869286" w14:textId="77777777" w:rsidR="00D9054F" w:rsidRDefault="00D9054F" w:rsidP="0037123F"/>
    <w:p w14:paraId="023142A1" w14:textId="77777777" w:rsidR="00D9054F" w:rsidRDefault="00D9054F" w:rsidP="0037123F"/>
    <w:p w14:paraId="41D87F17" w14:textId="77777777" w:rsidR="00D9054F" w:rsidRDefault="00D9054F" w:rsidP="0037123F"/>
    <w:p w14:paraId="42E8C2FD" w14:textId="77777777" w:rsidR="00842824" w:rsidRDefault="00842824" w:rsidP="0037123F"/>
    <w:p w14:paraId="78A31ADC" w14:textId="77777777" w:rsidR="00F079DA" w:rsidRDefault="00F079DA" w:rsidP="0037123F"/>
    <w:p w14:paraId="12C68277" w14:textId="77777777" w:rsidR="0037123F" w:rsidRPr="0037123F" w:rsidRDefault="0037123F" w:rsidP="00E141AB"/>
    <w:p w14:paraId="57D652EC" w14:textId="051CA502" w:rsidR="00314C74" w:rsidRPr="00FA4300" w:rsidRDefault="00314C74" w:rsidP="00555EF0">
      <w:pPr>
        <w:pStyle w:val="Heading1"/>
        <w:keepLines/>
        <w:numPr>
          <w:ilvl w:val="0"/>
          <w:numId w:val="0"/>
        </w:numPr>
        <w:pBdr>
          <w:bottom w:val="single" w:sz="4" w:space="1" w:color="595959" w:themeColor="text1" w:themeTint="A6"/>
        </w:pBdr>
        <w:tabs>
          <w:tab w:val="left" w:pos="426"/>
        </w:tabs>
        <w:spacing w:before="0" w:after="160" w:line="259" w:lineRule="auto"/>
        <w:rPr>
          <w:sz w:val="28"/>
          <w:szCs w:val="28"/>
        </w:rPr>
      </w:pPr>
      <w:bookmarkStart w:id="0" w:name="_Toc526437119"/>
      <w:bookmarkStart w:id="1" w:name="_Toc171496274"/>
      <w:r w:rsidRPr="00FA4300">
        <w:rPr>
          <w:sz w:val="28"/>
          <w:szCs w:val="28"/>
        </w:rPr>
        <w:lastRenderedPageBreak/>
        <w:t>1</w:t>
      </w:r>
      <w:r w:rsidRPr="00FA4300">
        <w:rPr>
          <w:sz w:val="28"/>
          <w:szCs w:val="28"/>
        </w:rPr>
        <w:tab/>
        <w:t>Introduction</w:t>
      </w:r>
      <w:bookmarkEnd w:id="0"/>
      <w:bookmarkEnd w:id="1"/>
    </w:p>
    <w:p w14:paraId="4C3C3D66" w14:textId="2AA74A09" w:rsidR="00044905" w:rsidRPr="001A5BC4" w:rsidRDefault="00D05574" w:rsidP="00044905">
      <w:pPr>
        <w:pStyle w:val="Heading2"/>
        <w:rPr>
          <w:rFonts w:ascii="Arial" w:hAnsi="Arial" w:cs="Arial"/>
          <w:smallCaps w:val="0"/>
          <w:sz w:val="24"/>
          <w:szCs w:val="24"/>
          <w:lang w:val="en-GB"/>
        </w:rPr>
      </w:pPr>
      <w:bookmarkStart w:id="2" w:name="_Policy_statement"/>
      <w:bookmarkStart w:id="3" w:name="_Toc495852825"/>
      <w:bookmarkStart w:id="4" w:name="_Toc171496275"/>
      <w:bookmarkEnd w:id="2"/>
      <w:r w:rsidRPr="001A5BC4">
        <w:rPr>
          <w:rFonts w:ascii="Arial" w:hAnsi="Arial" w:cs="Arial"/>
          <w:smallCaps w:val="0"/>
          <w:sz w:val="24"/>
          <w:szCs w:val="24"/>
          <w:lang w:val="en-GB"/>
        </w:rPr>
        <w:t>P</w:t>
      </w:r>
      <w:r w:rsidR="00044905" w:rsidRPr="001A5BC4">
        <w:rPr>
          <w:rFonts w:ascii="Arial" w:hAnsi="Arial" w:cs="Arial"/>
          <w:smallCaps w:val="0"/>
          <w:sz w:val="24"/>
          <w:szCs w:val="24"/>
          <w:lang w:val="en-GB"/>
        </w:rPr>
        <w:t>olicy statement</w:t>
      </w:r>
      <w:bookmarkEnd w:id="3"/>
      <w:bookmarkEnd w:id="4"/>
    </w:p>
    <w:p w14:paraId="121F9C13" w14:textId="7435C555" w:rsidR="009E44EC" w:rsidRPr="001A5BC4" w:rsidRDefault="009E44EC" w:rsidP="009E44EC"/>
    <w:p w14:paraId="4E4A4125" w14:textId="0ECB3455" w:rsidR="00046B40" w:rsidRDefault="00046B40" w:rsidP="004C6CB9">
      <w:pPr>
        <w:rPr>
          <w:rFonts w:ascii="Arial" w:eastAsia="MS Mincho" w:hAnsi="Arial" w:cs="Arial"/>
          <w:lang w:eastAsia="ja-JP"/>
        </w:rPr>
      </w:pPr>
      <w:r w:rsidRPr="00C903EF">
        <w:rPr>
          <w:rFonts w:ascii="Arial" w:hAnsi="Arial" w:cs="Arial"/>
        </w:rPr>
        <w:t xml:space="preserve">The purpose of this document is to </w:t>
      </w:r>
      <w:r w:rsidRPr="00696419">
        <w:rPr>
          <w:rFonts w:ascii="Arial" w:hAnsi="Arial" w:cs="Arial"/>
        </w:rPr>
        <w:t>provide guidance to</w:t>
      </w:r>
      <w:r>
        <w:rPr>
          <w:rFonts w:ascii="Arial" w:hAnsi="Arial" w:cs="Arial"/>
        </w:rPr>
        <w:t xml:space="preserve"> staff </w:t>
      </w:r>
      <w:r w:rsidR="002D77C9">
        <w:rPr>
          <w:rFonts w:ascii="Arial" w:eastAsia="Times New Roman" w:hAnsi="Arial" w:cs="Arial"/>
          <w:color w:val="000000"/>
        </w:rPr>
        <w:t xml:space="preserve">at </w:t>
      </w:r>
      <w:r w:rsidR="00133AC9">
        <w:rPr>
          <w:rFonts w:ascii="Arial" w:eastAsia="Times New Roman" w:hAnsi="Arial" w:cs="Arial"/>
          <w:color w:val="000000"/>
        </w:rPr>
        <w:t>The Willows Medical Practice</w:t>
      </w:r>
      <w:r w:rsidR="002D77C9">
        <w:rPr>
          <w:rFonts w:ascii="Arial" w:eastAsia="Times New Roman" w:hAnsi="Arial" w:cs="Arial"/>
          <w:color w:val="000000"/>
        </w:rPr>
        <w:t xml:space="preserve"> </w:t>
      </w:r>
      <w:r w:rsidRPr="00696419">
        <w:rPr>
          <w:rFonts w:ascii="Arial" w:hAnsi="Arial" w:cs="Arial"/>
        </w:rPr>
        <w:t xml:space="preserve">on how to manage unreasonable, </w:t>
      </w:r>
      <w:proofErr w:type="gramStart"/>
      <w:r w:rsidRPr="00696419">
        <w:rPr>
          <w:rFonts w:ascii="Arial" w:hAnsi="Arial" w:cs="Arial"/>
        </w:rPr>
        <w:t>violent</w:t>
      </w:r>
      <w:proofErr w:type="gramEnd"/>
      <w:r w:rsidRPr="00696419">
        <w:rPr>
          <w:rFonts w:ascii="Arial" w:hAnsi="Arial" w:cs="Arial"/>
        </w:rPr>
        <w:t xml:space="preserve"> and abusive patients in the workplace in line with extant legislation. </w:t>
      </w:r>
      <w:r w:rsidR="002D77C9">
        <w:rPr>
          <w:rFonts w:ascii="Arial" w:eastAsia="Times New Roman" w:hAnsi="Arial" w:cs="Arial"/>
          <w:color w:val="000000"/>
        </w:rPr>
        <w:t xml:space="preserve">This organisation </w:t>
      </w:r>
      <w:r w:rsidR="002D77C9" w:rsidRPr="001A5BC4">
        <w:rPr>
          <w:rFonts w:ascii="Arial" w:hAnsi="Arial" w:cs="Arial"/>
        </w:rPr>
        <w:t>has a zero-tolerance</w:t>
      </w:r>
      <w:r w:rsidR="002D77C9">
        <w:rPr>
          <w:rFonts w:ascii="Arial" w:hAnsi="Arial" w:cs="Arial"/>
        </w:rPr>
        <w:t xml:space="preserve"> policy</w:t>
      </w:r>
      <w:r w:rsidR="002D77C9" w:rsidRPr="001A5BC4">
        <w:rPr>
          <w:rFonts w:ascii="Arial" w:hAnsi="Arial" w:cs="Arial"/>
        </w:rPr>
        <w:t xml:space="preserve"> towards </w:t>
      </w:r>
      <w:r w:rsidR="002D77C9" w:rsidRPr="005D6980">
        <w:rPr>
          <w:rFonts w:ascii="Arial" w:eastAsia="Times New Roman" w:hAnsi="Arial" w:cs="Arial"/>
          <w:color w:val="000000"/>
        </w:rPr>
        <w:t>violent, threatening or abusive behaviour</w:t>
      </w:r>
      <w:r w:rsidR="002D77C9" w:rsidRPr="002D77C9">
        <w:rPr>
          <w:rFonts w:ascii="Arial" w:eastAsia="Times New Roman" w:hAnsi="Arial" w:cs="Arial"/>
          <w:color w:val="000000"/>
        </w:rPr>
        <w:t xml:space="preserve"> </w:t>
      </w:r>
      <w:r w:rsidR="002D77C9" w:rsidRPr="005D6980">
        <w:rPr>
          <w:rFonts w:ascii="Arial" w:eastAsia="Times New Roman" w:hAnsi="Arial" w:cs="Arial"/>
          <w:color w:val="000000"/>
        </w:rPr>
        <w:t>towards staff, patients or visitors</w:t>
      </w:r>
      <w:r w:rsidR="002D77C9">
        <w:rPr>
          <w:rFonts w:ascii="Arial" w:eastAsia="Times New Roman" w:hAnsi="Arial" w:cs="Arial"/>
          <w:color w:val="000000"/>
        </w:rPr>
        <w:t xml:space="preserve">. </w:t>
      </w:r>
    </w:p>
    <w:p w14:paraId="11B202A9" w14:textId="77777777" w:rsidR="00046B40" w:rsidRDefault="00046B40" w:rsidP="00046B40">
      <w:pPr>
        <w:rPr>
          <w:rFonts w:ascii="Arial" w:hAnsi="Arial" w:cs="Arial"/>
        </w:rPr>
      </w:pPr>
    </w:p>
    <w:p w14:paraId="41AB6779" w14:textId="336ED019" w:rsidR="008B0011" w:rsidRDefault="00046B40" w:rsidP="008B0011">
      <w:r w:rsidRPr="00696419">
        <w:rPr>
          <w:rFonts w:ascii="Arial" w:hAnsi="Arial" w:cs="Arial"/>
        </w:rPr>
        <w:t xml:space="preserve">It is the responsibility of all staff to ensure </w:t>
      </w:r>
      <w:r w:rsidR="00E141AB">
        <w:rPr>
          <w:rFonts w:ascii="Arial" w:hAnsi="Arial" w:cs="Arial"/>
        </w:rPr>
        <w:t xml:space="preserve">that </w:t>
      </w:r>
      <w:r w:rsidRPr="00696419">
        <w:rPr>
          <w:rFonts w:ascii="Arial" w:hAnsi="Arial" w:cs="Arial"/>
        </w:rPr>
        <w:t>they recognise, respond to and take the necessary action when dealing with any patient who is behaving in a violent, threatening or abusive manner towards colleagues, contractors or patients.</w:t>
      </w:r>
      <w:r w:rsidR="004C6CB9">
        <w:rPr>
          <w:rFonts w:ascii="Arial" w:hAnsi="Arial" w:cs="Arial"/>
        </w:rPr>
        <w:t xml:space="preserve"> </w:t>
      </w:r>
      <w:r w:rsidR="00EF4444">
        <w:rPr>
          <w:rFonts w:ascii="Arial" w:hAnsi="Arial" w:cs="Arial"/>
        </w:rPr>
        <w:t>It</w:t>
      </w:r>
      <w:r w:rsidR="00EF4444" w:rsidRPr="005B79A4">
        <w:rPr>
          <w:rFonts w:ascii="Arial" w:hAnsi="Arial" w:cs="Arial"/>
        </w:rPr>
        <w:t xml:space="preserve"> remains </w:t>
      </w:r>
      <w:r w:rsidR="00EF4444">
        <w:rPr>
          <w:rFonts w:ascii="Arial" w:hAnsi="Arial" w:cs="Arial"/>
        </w:rPr>
        <w:t>a management</w:t>
      </w:r>
      <w:r w:rsidR="00EF4444" w:rsidRPr="005B79A4">
        <w:rPr>
          <w:rFonts w:ascii="Arial" w:hAnsi="Arial" w:cs="Arial"/>
        </w:rPr>
        <w:t xml:space="preserve"> responsibility to ensure that all staff have undertaken the necessary training to be able to respond appropriately</w:t>
      </w:r>
      <w:r w:rsidR="00EF4444">
        <w:rPr>
          <w:rFonts w:ascii="Arial" w:hAnsi="Arial" w:cs="Arial"/>
        </w:rPr>
        <w:t>.</w:t>
      </w:r>
      <w:r w:rsidR="00EF4444" w:rsidRPr="001A5BC4">
        <w:t xml:space="preserve">  </w:t>
      </w:r>
    </w:p>
    <w:p w14:paraId="24140EF2" w14:textId="77777777" w:rsidR="008B0011" w:rsidRDefault="008B0011" w:rsidP="008B0011"/>
    <w:p w14:paraId="6E989F46" w14:textId="668F8291" w:rsidR="008B0011" w:rsidRDefault="00E141AB" w:rsidP="008B0011">
      <w:pPr>
        <w:rPr>
          <w:rFonts w:ascii="Arial" w:hAnsi="Arial" w:cs="Arial"/>
        </w:rPr>
      </w:pPr>
      <w:r w:rsidRPr="00E141AB">
        <w:rPr>
          <w:rFonts w:ascii="Arial" w:hAnsi="Arial" w:cs="Arial"/>
        </w:rPr>
        <w:t>The</w:t>
      </w:r>
      <w:r>
        <w:t xml:space="preserve"> </w:t>
      </w:r>
      <w:hyperlink r:id="rId8" w:history="1">
        <w:r w:rsidR="008B0011" w:rsidRPr="008B0011">
          <w:rPr>
            <w:rStyle w:val="Hyperlink"/>
            <w:rFonts w:ascii="Arial" w:hAnsi="Arial" w:cs="Arial"/>
          </w:rPr>
          <w:t>HSE</w:t>
        </w:r>
        <w:r>
          <w:rPr>
            <w:rStyle w:val="Hyperlink"/>
            <w:rFonts w:ascii="Arial" w:hAnsi="Arial" w:cs="Arial"/>
            <w:u w:val="none"/>
          </w:rPr>
          <w:t xml:space="preserve"> </w:t>
        </w:r>
        <w:r w:rsidRPr="00E141AB">
          <w:rPr>
            <w:rStyle w:val="Hyperlink"/>
            <w:rFonts w:ascii="Arial" w:hAnsi="Arial" w:cs="Arial"/>
            <w:color w:val="auto"/>
            <w:u w:val="none"/>
          </w:rPr>
          <w:t>advises</w:t>
        </w:r>
      </w:hyperlink>
      <w:r w:rsidR="008B0011" w:rsidRPr="008B0011">
        <w:rPr>
          <w:rFonts w:ascii="Arial" w:hAnsi="Arial" w:cs="Arial"/>
        </w:rPr>
        <w:t xml:space="preserve"> that healthcare workers are four times more likely to experience violence at work than in other vocations. Therefore, effective risk assessment and incident reporting is essential to support the organisation in the appropriate management of offenders, thereby reducing risk to staff, visitors and service users.</w:t>
      </w:r>
    </w:p>
    <w:p w14:paraId="38C8ED16" w14:textId="77777777" w:rsidR="00B94AC4" w:rsidRDefault="00B94AC4" w:rsidP="008B0011">
      <w:pPr>
        <w:rPr>
          <w:rFonts w:ascii="Arial" w:hAnsi="Arial" w:cs="Arial"/>
        </w:rPr>
      </w:pPr>
    </w:p>
    <w:p w14:paraId="3F2B3F7F" w14:textId="16431B9F" w:rsidR="00EF4444" w:rsidRDefault="00B94AC4" w:rsidP="00044905">
      <w:pPr>
        <w:rPr>
          <w:rFonts w:ascii="Arial" w:hAnsi="Arial" w:cs="Arial"/>
        </w:rPr>
      </w:pPr>
      <w:r>
        <w:rPr>
          <w:rFonts w:ascii="Arial" w:hAnsi="Arial" w:cs="Arial"/>
        </w:rPr>
        <w:t xml:space="preserve">Legislation to support this subject and further reading can be sought from </w:t>
      </w:r>
      <w:hyperlink w:anchor="_Annex_A_–_1" w:history="1">
        <w:r w:rsidRPr="00B94AC4">
          <w:rPr>
            <w:rStyle w:val="Hyperlink"/>
            <w:rFonts w:ascii="Arial" w:hAnsi="Arial" w:cs="Arial"/>
          </w:rPr>
          <w:t>Annex A</w:t>
        </w:r>
      </w:hyperlink>
      <w:r>
        <w:rPr>
          <w:rFonts w:ascii="Arial" w:hAnsi="Arial" w:cs="Arial"/>
        </w:rPr>
        <w:t>.</w:t>
      </w:r>
    </w:p>
    <w:p w14:paraId="4830B1EB" w14:textId="77777777" w:rsidR="0037123F" w:rsidRPr="00E141AB" w:rsidRDefault="0037123F" w:rsidP="00044905">
      <w:pPr>
        <w:rPr>
          <w:rFonts w:ascii="Arial" w:hAnsi="Arial" w:cs="Arial"/>
        </w:rPr>
      </w:pPr>
    </w:p>
    <w:p w14:paraId="1430777B" w14:textId="77777777" w:rsidR="008B0011" w:rsidRPr="00E141AB" w:rsidRDefault="008B0011" w:rsidP="00044905">
      <w:pPr>
        <w:rPr>
          <w:rFonts w:ascii="Arial" w:hAnsi="Arial" w:cs="Arial"/>
          <w:sz w:val="2"/>
          <w:szCs w:val="2"/>
          <w:shd w:val="clear" w:color="auto" w:fill="FFFFFF"/>
        </w:rPr>
      </w:pPr>
    </w:p>
    <w:p w14:paraId="41FA08B8" w14:textId="77777777" w:rsidR="00A0027D" w:rsidRPr="001A5BC4" w:rsidRDefault="00A0027D" w:rsidP="00E141AB">
      <w:pPr>
        <w:pStyle w:val="Heading2"/>
        <w:spacing w:before="120"/>
        <w:ind w:left="578" w:hanging="578"/>
        <w:rPr>
          <w:rFonts w:ascii="Arial" w:hAnsi="Arial" w:cs="Arial"/>
          <w:smallCaps w:val="0"/>
          <w:sz w:val="24"/>
          <w:szCs w:val="24"/>
          <w:lang w:val="en-GB"/>
        </w:rPr>
      </w:pPr>
      <w:bookmarkStart w:id="5" w:name="_Toc100294418"/>
      <w:bookmarkStart w:id="6" w:name="_Toc159253813"/>
      <w:bookmarkStart w:id="7" w:name="_Toc159254114"/>
      <w:bookmarkStart w:id="8" w:name="_Toc159254416"/>
      <w:bookmarkStart w:id="9" w:name="_Toc159257063"/>
      <w:bookmarkStart w:id="10" w:name="_Toc171496276"/>
      <w:bookmarkEnd w:id="5"/>
      <w:bookmarkEnd w:id="6"/>
      <w:bookmarkEnd w:id="7"/>
      <w:bookmarkEnd w:id="8"/>
      <w:bookmarkEnd w:id="9"/>
      <w:r>
        <w:rPr>
          <w:rFonts w:ascii="Arial" w:hAnsi="Arial" w:cs="Arial"/>
          <w:smallCaps w:val="0"/>
          <w:sz w:val="24"/>
          <w:szCs w:val="24"/>
          <w:lang w:val="en-GB"/>
        </w:rPr>
        <w:t>Status</w:t>
      </w:r>
      <w:bookmarkEnd w:id="10"/>
    </w:p>
    <w:p w14:paraId="302D4819" w14:textId="77777777" w:rsidR="00A0027D" w:rsidRPr="001A5BC4" w:rsidRDefault="00A0027D" w:rsidP="00A0027D">
      <w:pPr>
        <w:rPr>
          <w:rFonts w:ascii="Arial" w:hAnsi="Arial" w:cs="Arial"/>
          <w:i/>
          <w:iCs/>
          <w:highlight w:val="red"/>
        </w:rPr>
      </w:pPr>
    </w:p>
    <w:p w14:paraId="1D469615" w14:textId="77777777" w:rsidR="004C6CB9" w:rsidRPr="003E20C6" w:rsidRDefault="004C6CB9" w:rsidP="004C6CB9">
      <w:pPr>
        <w:rPr>
          <w:rFonts w:ascii="Arial" w:hAnsi="Arial" w:cs="Arial"/>
        </w:rPr>
      </w:pPr>
      <w:r w:rsidRPr="003E20C6">
        <w:rPr>
          <w:rFonts w:ascii="Arial" w:hAnsi="Arial" w:cs="Arial"/>
        </w:rPr>
        <w:t xml:space="preserve">The organisation aims to design and implement policies and procedures that meet the diverse needs of our service and workforce, ensuring that none are placed at a disadvantage over others, in accordance with the </w:t>
      </w:r>
      <w:hyperlink r:id="rId9" w:history="1">
        <w:r w:rsidRPr="00CB365C">
          <w:rPr>
            <w:rStyle w:val="Hyperlink"/>
            <w:rFonts w:ascii="Arial" w:hAnsi="Arial" w:cs="Arial"/>
          </w:rPr>
          <w:t>Equality Act 2010</w:t>
        </w:r>
      </w:hyperlink>
      <w:r w:rsidRPr="002A1E17">
        <w:rPr>
          <w:rFonts w:ascii="Arial" w:hAnsi="Arial" w:cs="Arial"/>
        </w:rPr>
        <w:t>.</w:t>
      </w:r>
      <w:r w:rsidRPr="003E20C6">
        <w:rPr>
          <w:rFonts w:ascii="Arial" w:hAnsi="Arial" w:cs="Arial"/>
        </w:rPr>
        <w:t xml:space="preserve"> Consideration has been given to the impact this policy might have </w:t>
      </w:r>
      <w:r>
        <w:rPr>
          <w:rFonts w:ascii="Arial" w:hAnsi="Arial" w:cs="Arial"/>
        </w:rPr>
        <w:t>r</w:t>
      </w:r>
      <w:r w:rsidRPr="003E20C6">
        <w:rPr>
          <w:rFonts w:ascii="Arial" w:hAnsi="Arial" w:cs="Arial"/>
        </w:rPr>
        <w:t>egard</w:t>
      </w:r>
      <w:r>
        <w:rPr>
          <w:rFonts w:ascii="Arial" w:hAnsi="Arial" w:cs="Arial"/>
        </w:rPr>
        <w:t>ing</w:t>
      </w:r>
      <w:r w:rsidRPr="003E20C6">
        <w:rPr>
          <w:rFonts w:ascii="Arial" w:hAnsi="Arial" w:cs="Arial"/>
        </w:rPr>
        <w:t xml:space="preserve"> the individual protected characteristics of those to whom it applies.</w:t>
      </w:r>
    </w:p>
    <w:p w14:paraId="37F876BA" w14:textId="77777777" w:rsidR="004C6CB9" w:rsidRPr="003E20C6" w:rsidRDefault="004C6CB9" w:rsidP="004C6CB9">
      <w:pPr>
        <w:rPr>
          <w:rFonts w:ascii="Arial" w:hAnsi="Arial" w:cs="Arial"/>
        </w:rPr>
      </w:pPr>
    </w:p>
    <w:p w14:paraId="51EF81E7" w14:textId="77777777" w:rsidR="004C6CB9" w:rsidRDefault="004C6CB9" w:rsidP="004C6CB9">
      <w:pPr>
        <w:rPr>
          <w:rFonts w:ascii="Arial" w:hAnsi="Arial" w:cs="Arial"/>
          <w:lang w:val="en-US"/>
        </w:rPr>
      </w:pPr>
      <w:bookmarkStart w:id="11" w:name="_Toc87692183"/>
      <w:r w:rsidRPr="003E20C6">
        <w:rPr>
          <w:rFonts w:ascii="Arial" w:hAnsi="Arial" w:cs="Arial"/>
          <w:lang w:val="en-US"/>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r>
        <w:rPr>
          <w:rFonts w:ascii="Arial" w:hAnsi="Arial" w:cs="Arial"/>
          <w:lang w:val="en-US"/>
        </w:rPr>
        <w:t>.</w:t>
      </w:r>
      <w:bookmarkEnd w:id="11"/>
    </w:p>
    <w:p w14:paraId="54E8426B" w14:textId="77777777" w:rsidR="00B00EF8" w:rsidRPr="00696419" w:rsidRDefault="00B00EF8" w:rsidP="00B00EF8">
      <w:pPr>
        <w:pStyle w:val="Heading1"/>
        <w:keepLines/>
        <w:pBdr>
          <w:bottom w:val="single" w:sz="4" w:space="1" w:color="595959" w:themeColor="text1" w:themeTint="A6"/>
        </w:pBdr>
        <w:spacing w:before="360" w:after="160" w:line="259" w:lineRule="auto"/>
        <w:rPr>
          <w:sz w:val="28"/>
          <w:szCs w:val="28"/>
        </w:rPr>
      </w:pPr>
      <w:bookmarkStart w:id="12" w:name="_Toc123897213"/>
      <w:bookmarkStart w:id="13" w:name="_Toc123897282"/>
      <w:bookmarkStart w:id="14" w:name="_Toc123897351"/>
      <w:bookmarkStart w:id="15" w:name="_Toc123907296"/>
      <w:bookmarkStart w:id="16" w:name="_Toc123897214"/>
      <w:bookmarkStart w:id="17" w:name="_Toc123897283"/>
      <w:bookmarkStart w:id="18" w:name="_Toc123897352"/>
      <w:bookmarkStart w:id="19" w:name="_Toc123907297"/>
      <w:bookmarkStart w:id="20" w:name="_Toc123897215"/>
      <w:bookmarkStart w:id="21" w:name="_Toc123897284"/>
      <w:bookmarkStart w:id="22" w:name="_Toc123897353"/>
      <w:bookmarkStart w:id="23" w:name="_Toc123907298"/>
      <w:bookmarkStart w:id="24" w:name="_Toc123897216"/>
      <w:bookmarkStart w:id="25" w:name="_Toc123897285"/>
      <w:bookmarkStart w:id="26" w:name="_Toc123897354"/>
      <w:bookmarkStart w:id="27" w:name="_Toc123907299"/>
      <w:bookmarkStart w:id="28" w:name="_Toc123897217"/>
      <w:bookmarkStart w:id="29" w:name="_Toc123897286"/>
      <w:bookmarkStart w:id="30" w:name="_Toc123897355"/>
      <w:bookmarkStart w:id="31" w:name="_Toc123907300"/>
      <w:bookmarkStart w:id="32" w:name="_Toc123897218"/>
      <w:bookmarkStart w:id="33" w:name="_Toc123897287"/>
      <w:bookmarkStart w:id="34" w:name="_Toc123897356"/>
      <w:bookmarkStart w:id="35" w:name="_Toc123907301"/>
      <w:bookmarkStart w:id="36" w:name="_Toc123897219"/>
      <w:bookmarkStart w:id="37" w:name="_Toc123897288"/>
      <w:bookmarkStart w:id="38" w:name="_Toc123897357"/>
      <w:bookmarkStart w:id="39" w:name="_Toc123907302"/>
      <w:bookmarkStart w:id="40" w:name="_Toc123897220"/>
      <w:bookmarkStart w:id="41" w:name="_Toc123897289"/>
      <w:bookmarkStart w:id="42" w:name="_Toc123897358"/>
      <w:bookmarkStart w:id="43" w:name="_Toc123907303"/>
      <w:bookmarkStart w:id="44" w:name="_Toc123897221"/>
      <w:bookmarkStart w:id="45" w:name="_Toc123897290"/>
      <w:bookmarkStart w:id="46" w:name="_Toc123897359"/>
      <w:bookmarkStart w:id="47" w:name="_Toc123907304"/>
      <w:bookmarkStart w:id="48" w:name="_Toc123897222"/>
      <w:bookmarkStart w:id="49" w:name="_Toc123897291"/>
      <w:bookmarkStart w:id="50" w:name="_Toc123897360"/>
      <w:bookmarkStart w:id="51" w:name="_Toc123907305"/>
      <w:bookmarkStart w:id="52" w:name="_Toc123897223"/>
      <w:bookmarkStart w:id="53" w:name="_Toc123897292"/>
      <w:bookmarkStart w:id="54" w:name="_Toc123897361"/>
      <w:bookmarkStart w:id="55" w:name="_Toc123907306"/>
      <w:bookmarkStart w:id="56" w:name="_Toc123897224"/>
      <w:bookmarkStart w:id="57" w:name="_Toc123897293"/>
      <w:bookmarkStart w:id="58" w:name="_Toc123897362"/>
      <w:bookmarkStart w:id="59" w:name="_Toc123907307"/>
      <w:bookmarkStart w:id="60" w:name="_Toc123897225"/>
      <w:bookmarkStart w:id="61" w:name="_Toc123897294"/>
      <w:bookmarkStart w:id="62" w:name="_Toc123897363"/>
      <w:bookmarkStart w:id="63" w:name="_Toc123907308"/>
      <w:bookmarkStart w:id="64" w:name="_Definition_of_terms"/>
      <w:bookmarkStart w:id="65" w:name="_Toc159253815"/>
      <w:bookmarkStart w:id="66" w:name="_Toc159254116"/>
      <w:bookmarkStart w:id="67" w:name="_Toc159254418"/>
      <w:bookmarkStart w:id="68" w:name="_Toc159257065"/>
      <w:bookmarkStart w:id="69" w:name="_Toc159253816"/>
      <w:bookmarkStart w:id="70" w:name="_Toc159254117"/>
      <w:bookmarkStart w:id="71" w:name="_Toc159254419"/>
      <w:bookmarkStart w:id="72" w:name="_Toc159257066"/>
      <w:bookmarkStart w:id="73" w:name="_Toc159253817"/>
      <w:bookmarkStart w:id="74" w:name="_Toc159254118"/>
      <w:bookmarkStart w:id="75" w:name="_Toc159254420"/>
      <w:bookmarkStart w:id="76" w:name="_Toc159257067"/>
      <w:bookmarkStart w:id="77" w:name="_Toc159253818"/>
      <w:bookmarkStart w:id="78" w:name="_Toc159254119"/>
      <w:bookmarkStart w:id="79" w:name="_Toc159254421"/>
      <w:bookmarkStart w:id="80" w:name="_Toc159257068"/>
      <w:bookmarkStart w:id="81" w:name="_Toc159253819"/>
      <w:bookmarkStart w:id="82" w:name="_Toc159254120"/>
      <w:bookmarkStart w:id="83" w:name="_Toc159254422"/>
      <w:bookmarkStart w:id="84" w:name="_Toc159257069"/>
      <w:bookmarkStart w:id="85" w:name="_Toc159253820"/>
      <w:bookmarkStart w:id="86" w:name="_Toc159254121"/>
      <w:bookmarkStart w:id="87" w:name="_Toc159254423"/>
      <w:bookmarkStart w:id="88" w:name="_Toc159257070"/>
      <w:bookmarkStart w:id="89" w:name="_Toc159253821"/>
      <w:bookmarkStart w:id="90" w:name="_Toc159254122"/>
      <w:bookmarkStart w:id="91" w:name="_Toc159254424"/>
      <w:bookmarkStart w:id="92" w:name="_Toc159257071"/>
      <w:bookmarkStart w:id="93" w:name="_Toc159253822"/>
      <w:bookmarkStart w:id="94" w:name="_Toc159254123"/>
      <w:bookmarkStart w:id="95" w:name="_Toc159254425"/>
      <w:bookmarkStart w:id="96" w:name="_Toc159257072"/>
      <w:bookmarkStart w:id="97" w:name="_Toc159253823"/>
      <w:bookmarkStart w:id="98" w:name="_Toc159254124"/>
      <w:bookmarkStart w:id="99" w:name="_Toc159254426"/>
      <w:bookmarkStart w:id="100" w:name="_Toc159257073"/>
      <w:bookmarkStart w:id="101" w:name="_Toc159253824"/>
      <w:bookmarkStart w:id="102" w:name="_Toc159254125"/>
      <w:bookmarkStart w:id="103" w:name="_Toc159254427"/>
      <w:bookmarkStart w:id="104" w:name="_Toc159257074"/>
      <w:bookmarkStart w:id="105" w:name="_Toc159253825"/>
      <w:bookmarkStart w:id="106" w:name="_Toc159254126"/>
      <w:bookmarkStart w:id="107" w:name="_Toc159254428"/>
      <w:bookmarkStart w:id="108" w:name="_Toc159257075"/>
      <w:bookmarkStart w:id="109" w:name="_Toc159253826"/>
      <w:bookmarkStart w:id="110" w:name="_Toc159254127"/>
      <w:bookmarkStart w:id="111" w:name="_Toc159254429"/>
      <w:bookmarkStart w:id="112" w:name="_Toc159257076"/>
      <w:bookmarkStart w:id="113" w:name="_Toc159253827"/>
      <w:bookmarkStart w:id="114" w:name="_Toc159254128"/>
      <w:bookmarkStart w:id="115" w:name="_Toc159254430"/>
      <w:bookmarkStart w:id="116" w:name="_Toc159257077"/>
      <w:bookmarkStart w:id="117" w:name="_Toc159253828"/>
      <w:bookmarkStart w:id="118" w:name="_Toc159254129"/>
      <w:bookmarkStart w:id="119" w:name="_Toc159254431"/>
      <w:bookmarkStart w:id="120" w:name="_Toc159257078"/>
      <w:bookmarkStart w:id="121" w:name="_Toc159253829"/>
      <w:bookmarkStart w:id="122" w:name="_Toc159254130"/>
      <w:bookmarkStart w:id="123" w:name="_Toc159254432"/>
      <w:bookmarkStart w:id="124" w:name="_Toc159257079"/>
      <w:bookmarkStart w:id="125" w:name="_Toc159253830"/>
      <w:bookmarkStart w:id="126" w:name="_Toc159254131"/>
      <w:bookmarkStart w:id="127" w:name="_Toc159254433"/>
      <w:bookmarkStart w:id="128" w:name="_Toc159257080"/>
      <w:bookmarkStart w:id="129" w:name="_Toc159253831"/>
      <w:bookmarkStart w:id="130" w:name="_Toc159254132"/>
      <w:bookmarkStart w:id="131" w:name="_Toc159254434"/>
      <w:bookmarkStart w:id="132" w:name="_Toc159257081"/>
      <w:bookmarkStart w:id="133" w:name="_Toc159253832"/>
      <w:bookmarkStart w:id="134" w:name="_Toc159254133"/>
      <w:bookmarkStart w:id="135" w:name="_Toc159254435"/>
      <w:bookmarkStart w:id="136" w:name="_Toc159257082"/>
      <w:bookmarkStart w:id="137" w:name="_Toc159253833"/>
      <w:bookmarkStart w:id="138" w:name="_Toc159254134"/>
      <w:bookmarkStart w:id="139" w:name="_Toc159254436"/>
      <w:bookmarkStart w:id="140" w:name="_Toc159257083"/>
      <w:bookmarkStart w:id="141" w:name="_Toc159253834"/>
      <w:bookmarkStart w:id="142" w:name="_Toc159254135"/>
      <w:bookmarkStart w:id="143" w:name="_Toc159254437"/>
      <w:bookmarkStart w:id="144" w:name="_Toc159257084"/>
      <w:bookmarkStart w:id="145" w:name="_Toc159253835"/>
      <w:bookmarkStart w:id="146" w:name="_Toc159254136"/>
      <w:bookmarkStart w:id="147" w:name="_Toc159254438"/>
      <w:bookmarkStart w:id="148" w:name="_Toc159257085"/>
      <w:bookmarkStart w:id="149" w:name="_Toc159253836"/>
      <w:bookmarkStart w:id="150" w:name="_Toc159254137"/>
      <w:bookmarkStart w:id="151" w:name="_Toc159254439"/>
      <w:bookmarkStart w:id="152" w:name="_Toc159257086"/>
      <w:bookmarkStart w:id="153" w:name="_Toc159253837"/>
      <w:bookmarkStart w:id="154" w:name="_Toc159254138"/>
      <w:bookmarkStart w:id="155" w:name="_Toc159254440"/>
      <w:bookmarkStart w:id="156" w:name="_Toc159257087"/>
      <w:bookmarkStart w:id="157" w:name="_Toc159253838"/>
      <w:bookmarkStart w:id="158" w:name="_Toc159254139"/>
      <w:bookmarkStart w:id="159" w:name="_Toc159254441"/>
      <w:bookmarkStart w:id="160" w:name="_Toc159257088"/>
      <w:bookmarkStart w:id="161" w:name="_Toc159253839"/>
      <w:bookmarkStart w:id="162" w:name="_Toc159254140"/>
      <w:bookmarkStart w:id="163" w:name="_Toc159254442"/>
      <w:bookmarkStart w:id="164" w:name="_Toc159257089"/>
      <w:bookmarkStart w:id="165" w:name="_Toc159253840"/>
      <w:bookmarkStart w:id="166" w:name="_Toc159254141"/>
      <w:bookmarkStart w:id="167" w:name="_Toc159254443"/>
      <w:bookmarkStart w:id="168" w:name="_Toc159257090"/>
      <w:bookmarkStart w:id="169" w:name="_Toc159253841"/>
      <w:bookmarkStart w:id="170" w:name="_Toc159254142"/>
      <w:bookmarkStart w:id="171" w:name="_Toc159254444"/>
      <w:bookmarkStart w:id="172" w:name="_Toc159257091"/>
      <w:bookmarkStart w:id="173" w:name="_Toc123985453"/>
      <w:bookmarkStart w:id="174" w:name="_Toc123985610"/>
      <w:bookmarkStart w:id="175" w:name="_Toc123987186"/>
      <w:bookmarkStart w:id="176" w:name="_Toc123987345"/>
      <w:bookmarkStart w:id="177" w:name="_Toc123993473"/>
      <w:bookmarkStart w:id="178" w:name="_Toc123993927"/>
      <w:bookmarkStart w:id="179" w:name="_Toc123994267"/>
      <w:bookmarkStart w:id="180" w:name="_Toc123994332"/>
      <w:bookmarkStart w:id="181" w:name="_Toc123985454"/>
      <w:bookmarkStart w:id="182" w:name="_Toc123985611"/>
      <w:bookmarkStart w:id="183" w:name="_Toc123987187"/>
      <w:bookmarkStart w:id="184" w:name="_Toc123987346"/>
      <w:bookmarkStart w:id="185" w:name="_Toc123993474"/>
      <w:bookmarkStart w:id="186" w:name="_Toc123993928"/>
      <w:bookmarkStart w:id="187" w:name="_Toc123994268"/>
      <w:bookmarkStart w:id="188" w:name="_Toc123994333"/>
      <w:bookmarkStart w:id="189" w:name="_Toc123985455"/>
      <w:bookmarkStart w:id="190" w:name="_Toc123985612"/>
      <w:bookmarkStart w:id="191" w:name="_Toc123987188"/>
      <w:bookmarkStart w:id="192" w:name="_Toc123987347"/>
      <w:bookmarkStart w:id="193" w:name="_Toc123993475"/>
      <w:bookmarkStart w:id="194" w:name="_Toc123993929"/>
      <w:bookmarkStart w:id="195" w:name="_Toc123994269"/>
      <w:bookmarkStart w:id="196" w:name="_Toc123994334"/>
      <w:bookmarkStart w:id="197" w:name="_Toc123985456"/>
      <w:bookmarkStart w:id="198" w:name="_Toc123985613"/>
      <w:bookmarkStart w:id="199" w:name="_Toc123987189"/>
      <w:bookmarkStart w:id="200" w:name="_Toc123987348"/>
      <w:bookmarkStart w:id="201" w:name="_Toc123993476"/>
      <w:bookmarkStart w:id="202" w:name="_Toc123993930"/>
      <w:bookmarkStart w:id="203" w:name="_Toc123994270"/>
      <w:bookmarkStart w:id="204" w:name="_Toc123994335"/>
      <w:bookmarkStart w:id="205" w:name="_Toc123985457"/>
      <w:bookmarkStart w:id="206" w:name="_Toc123985614"/>
      <w:bookmarkStart w:id="207" w:name="_Toc123987190"/>
      <w:bookmarkStart w:id="208" w:name="_Toc123987349"/>
      <w:bookmarkStart w:id="209" w:name="_Toc123993477"/>
      <w:bookmarkStart w:id="210" w:name="_Toc123993931"/>
      <w:bookmarkStart w:id="211" w:name="_Toc123994271"/>
      <w:bookmarkStart w:id="212" w:name="_Toc123994336"/>
      <w:bookmarkStart w:id="213" w:name="_Toc123985458"/>
      <w:bookmarkStart w:id="214" w:name="_Toc123985615"/>
      <w:bookmarkStart w:id="215" w:name="_Toc123987191"/>
      <w:bookmarkStart w:id="216" w:name="_Toc123987350"/>
      <w:bookmarkStart w:id="217" w:name="_Toc123993478"/>
      <w:bookmarkStart w:id="218" w:name="_Toc123993932"/>
      <w:bookmarkStart w:id="219" w:name="_Toc123994272"/>
      <w:bookmarkStart w:id="220" w:name="_Toc123994337"/>
      <w:bookmarkStart w:id="221" w:name="_Toc123993479"/>
      <w:bookmarkStart w:id="222" w:name="_Toc123993933"/>
      <w:bookmarkStart w:id="223" w:name="_Toc123994273"/>
      <w:bookmarkStart w:id="224" w:name="_Toc123994338"/>
      <w:bookmarkStart w:id="225" w:name="_Toc123993480"/>
      <w:bookmarkStart w:id="226" w:name="_Toc123993934"/>
      <w:bookmarkStart w:id="227" w:name="_Toc123994274"/>
      <w:bookmarkStart w:id="228" w:name="_Toc123994339"/>
      <w:bookmarkStart w:id="229" w:name="_Toc123993481"/>
      <w:bookmarkStart w:id="230" w:name="_Toc123993935"/>
      <w:bookmarkStart w:id="231" w:name="_Toc123994275"/>
      <w:bookmarkStart w:id="232" w:name="_Toc123994340"/>
      <w:bookmarkStart w:id="233" w:name="_Toc123993482"/>
      <w:bookmarkStart w:id="234" w:name="_Toc123993936"/>
      <w:bookmarkStart w:id="235" w:name="_Toc123994276"/>
      <w:bookmarkStart w:id="236" w:name="_Toc123994341"/>
      <w:bookmarkStart w:id="237" w:name="_Toc123993483"/>
      <w:bookmarkStart w:id="238" w:name="_Toc123993937"/>
      <w:bookmarkStart w:id="239" w:name="_Toc123994277"/>
      <w:bookmarkStart w:id="240" w:name="_Toc123994342"/>
      <w:bookmarkStart w:id="241" w:name="_Toc112828907"/>
      <w:bookmarkStart w:id="242" w:name="_Toc171496277"/>
      <w:bookmarkStart w:id="243" w:name="_Hlk10724486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696419">
        <w:rPr>
          <w:sz w:val="28"/>
          <w:szCs w:val="28"/>
        </w:rPr>
        <w:t>Identifying challenging behaviour</w:t>
      </w:r>
      <w:bookmarkEnd w:id="241"/>
      <w:bookmarkEnd w:id="242"/>
    </w:p>
    <w:p w14:paraId="6D48F6C8" w14:textId="77777777" w:rsidR="00B00EF8" w:rsidRPr="00696419" w:rsidRDefault="00B00EF8" w:rsidP="00B00EF8">
      <w:pPr>
        <w:pStyle w:val="Heading2"/>
        <w:rPr>
          <w:rFonts w:ascii="Arial" w:hAnsi="Arial" w:cs="Arial"/>
          <w:smallCaps w:val="0"/>
          <w:sz w:val="24"/>
          <w:szCs w:val="24"/>
          <w:lang w:val="en-GB"/>
        </w:rPr>
      </w:pPr>
      <w:bookmarkStart w:id="244" w:name="_Toc107063498"/>
      <w:bookmarkStart w:id="245" w:name="_Toc112828908"/>
      <w:bookmarkStart w:id="246" w:name="_Toc171496278"/>
      <w:bookmarkStart w:id="247" w:name="_Hlk107244771"/>
      <w:bookmarkEnd w:id="243"/>
      <w:r w:rsidRPr="00696419">
        <w:rPr>
          <w:rFonts w:ascii="Arial" w:hAnsi="Arial" w:cs="Arial"/>
          <w:smallCaps w:val="0"/>
          <w:sz w:val="24"/>
          <w:szCs w:val="24"/>
          <w:lang w:val="en-GB"/>
        </w:rPr>
        <w:t>Unreasonable behaviour</w:t>
      </w:r>
      <w:bookmarkEnd w:id="244"/>
      <w:bookmarkEnd w:id="245"/>
      <w:bookmarkEnd w:id="246"/>
      <w:r w:rsidRPr="00696419">
        <w:rPr>
          <w:rFonts w:ascii="Arial" w:hAnsi="Arial" w:cs="Arial"/>
          <w:smallCaps w:val="0"/>
          <w:sz w:val="24"/>
          <w:szCs w:val="24"/>
          <w:lang w:val="en-GB"/>
        </w:rPr>
        <w:t xml:space="preserve"> </w:t>
      </w:r>
    </w:p>
    <w:bookmarkEnd w:id="247"/>
    <w:p w14:paraId="233056C9" w14:textId="77777777" w:rsidR="00B00EF8" w:rsidRPr="00696419" w:rsidRDefault="00B00EF8" w:rsidP="00B00EF8"/>
    <w:p w14:paraId="107E27E0" w14:textId="77777777" w:rsidR="00B00EF8" w:rsidRDefault="00B00EF8" w:rsidP="00B00EF8">
      <w:pPr>
        <w:rPr>
          <w:rFonts w:ascii="Arial" w:hAnsi="Arial" w:cs="Arial"/>
        </w:rPr>
      </w:pPr>
      <w:r w:rsidRPr="00696419">
        <w:rPr>
          <w:rFonts w:ascii="Arial" w:hAnsi="Arial" w:cs="Arial"/>
        </w:rPr>
        <w:t xml:space="preserve">There are many reasons why a patient’s behaviour may become unreasonable, including: </w:t>
      </w:r>
    </w:p>
    <w:p w14:paraId="52CC8175" w14:textId="77777777" w:rsidR="00B00EF8" w:rsidRPr="00696419" w:rsidRDefault="00B00EF8" w:rsidP="00B00EF8">
      <w:pPr>
        <w:rPr>
          <w:rFonts w:ascii="Arial" w:hAnsi="Arial" w:cs="Arial"/>
        </w:rPr>
      </w:pPr>
    </w:p>
    <w:p w14:paraId="0A8F517B" w14:textId="77777777" w:rsidR="00B00EF8" w:rsidRPr="00696419" w:rsidRDefault="00B00EF8" w:rsidP="00B00EF8">
      <w:pPr>
        <w:pStyle w:val="ListParagraph"/>
        <w:numPr>
          <w:ilvl w:val="0"/>
          <w:numId w:val="55"/>
        </w:numPr>
        <w:rPr>
          <w:rFonts w:ascii="Arial" w:hAnsi="Arial" w:cs="Arial"/>
        </w:rPr>
      </w:pPr>
      <w:r w:rsidRPr="00696419">
        <w:rPr>
          <w:rFonts w:ascii="Arial" w:hAnsi="Arial" w:cs="Arial"/>
        </w:rPr>
        <w:t>Substance misuse</w:t>
      </w:r>
    </w:p>
    <w:p w14:paraId="37358558" w14:textId="77777777" w:rsidR="00B00EF8" w:rsidRPr="00696419" w:rsidRDefault="00B00EF8" w:rsidP="00B00EF8">
      <w:pPr>
        <w:pStyle w:val="ListParagraph"/>
        <w:numPr>
          <w:ilvl w:val="0"/>
          <w:numId w:val="55"/>
        </w:numPr>
        <w:rPr>
          <w:rFonts w:ascii="Arial" w:hAnsi="Arial" w:cs="Arial"/>
        </w:rPr>
      </w:pPr>
      <w:r w:rsidRPr="00696419">
        <w:rPr>
          <w:rFonts w:ascii="Arial" w:hAnsi="Arial" w:cs="Arial"/>
        </w:rPr>
        <w:t>If they are scared, anxious or distressed</w:t>
      </w:r>
    </w:p>
    <w:p w14:paraId="68220963" w14:textId="65735B6D" w:rsidR="00B00EF8" w:rsidRDefault="00B00EF8" w:rsidP="00904BF7">
      <w:pPr>
        <w:pStyle w:val="ListParagraph"/>
        <w:numPr>
          <w:ilvl w:val="0"/>
          <w:numId w:val="55"/>
        </w:numPr>
        <w:rPr>
          <w:rFonts w:ascii="Arial" w:hAnsi="Arial" w:cs="Arial"/>
        </w:rPr>
      </w:pPr>
      <w:r w:rsidRPr="00696419">
        <w:rPr>
          <w:rFonts w:ascii="Arial" w:hAnsi="Arial" w:cs="Arial"/>
        </w:rPr>
        <w:t>If they are frustrated, unwell or in pain</w:t>
      </w:r>
    </w:p>
    <w:p w14:paraId="158763C1" w14:textId="77777777" w:rsidR="00904BF7" w:rsidRPr="00904BF7" w:rsidRDefault="00904BF7" w:rsidP="00904BF7">
      <w:pPr>
        <w:pStyle w:val="ListParagraph"/>
        <w:rPr>
          <w:rFonts w:ascii="Arial" w:hAnsi="Arial" w:cs="Arial"/>
        </w:rPr>
      </w:pPr>
    </w:p>
    <w:p w14:paraId="7CCF04D6" w14:textId="51AF17F1" w:rsidR="00B00EF8" w:rsidRPr="00696419" w:rsidRDefault="00B00EF8" w:rsidP="00B00EF8">
      <w:pPr>
        <w:rPr>
          <w:rFonts w:ascii="Arial" w:hAnsi="Arial" w:cs="Arial"/>
        </w:rPr>
      </w:pPr>
      <w:r w:rsidRPr="00696419">
        <w:rPr>
          <w:rFonts w:ascii="Arial" w:hAnsi="Arial" w:cs="Arial"/>
        </w:rPr>
        <w:t>All staff may experience patients who are:</w:t>
      </w:r>
    </w:p>
    <w:p w14:paraId="2CF978D5" w14:textId="77777777" w:rsidR="00B00EF8" w:rsidRPr="00696419" w:rsidRDefault="00B00EF8" w:rsidP="00B00EF8">
      <w:pPr>
        <w:rPr>
          <w:rFonts w:ascii="Arial" w:hAnsi="Arial" w:cs="Arial"/>
        </w:rPr>
      </w:pPr>
    </w:p>
    <w:p w14:paraId="799D5D37" w14:textId="77777777" w:rsidR="00B00EF8" w:rsidRPr="00696419" w:rsidRDefault="00B00EF8" w:rsidP="00B00EF8">
      <w:pPr>
        <w:pStyle w:val="ListParagraph"/>
        <w:numPr>
          <w:ilvl w:val="0"/>
          <w:numId w:val="56"/>
        </w:numPr>
        <w:rPr>
          <w:rFonts w:ascii="Arial" w:hAnsi="Arial" w:cs="Arial"/>
        </w:rPr>
      </w:pPr>
      <w:r w:rsidRPr="00696419">
        <w:rPr>
          <w:rFonts w:ascii="Arial" w:hAnsi="Arial" w:cs="Arial"/>
        </w:rPr>
        <w:t>Demanding</w:t>
      </w:r>
    </w:p>
    <w:p w14:paraId="250DFF04" w14:textId="77777777" w:rsidR="00B00EF8" w:rsidRPr="00696419" w:rsidRDefault="00B00EF8" w:rsidP="00B00EF8">
      <w:pPr>
        <w:pStyle w:val="ListParagraph"/>
        <w:numPr>
          <w:ilvl w:val="0"/>
          <w:numId w:val="56"/>
        </w:numPr>
        <w:rPr>
          <w:rFonts w:ascii="Arial" w:hAnsi="Arial" w:cs="Arial"/>
        </w:rPr>
      </w:pPr>
      <w:r w:rsidRPr="00696419">
        <w:rPr>
          <w:rFonts w:ascii="Arial" w:hAnsi="Arial" w:cs="Arial"/>
        </w:rPr>
        <w:t>Unwilling to listen</w:t>
      </w:r>
    </w:p>
    <w:p w14:paraId="24FD15FF" w14:textId="77777777" w:rsidR="00B00EF8" w:rsidRPr="00696419" w:rsidRDefault="00B00EF8" w:rsidP="00B00EF8">
      <w:pPr>
        <w:pStyle w:val="ListParagraph"/>
        <w:numPr>
          <w:ilvl w:val="0"/>
          <w:numId w:val="56"/>
        </w:numPr>
        <w:rPr>
          <w:rFonts w:ascii="Arial" w:hAnsi="Arial" w:cs="Arial"/>
        </w:rPr>
      </w:pPr>
      <w:r w:rsidRPr="00696419">
        <w:rPr>
          <w:rFonts w:ascii="Arial" w:hAnsi="Arial" w:cs="Arial"/>
        </w:rPr>
        <w:lastRenderedPageBreak/>
        <w:t>Uncooperative</w:t>
      </w:r>
    </w:p>
    <w:p w14:paraId="1C418D70" w14:textId="77777777" w:rsidR="00B00EF8" w:rsidRPr="00696419" w:rsidRDefault="00B00EF8" w:rsidP="00B00EF8"/>
    <w:p w14:paraId="19DBC533" w14:textId="239BB19A" w:rsidR="00B00EF8" w:rsidRPr="00696419" w:rsidRDefault="00B00EF8" w:rsidP="00B00EF8">
      <w:pPr>
        <w:rPr>
          <w:rFonts w:ascii="Arial" w:hAnsi="Arial" w:cs="Arial"/>
        </w:rPr>
      </w:pPr>
      <w:r w:rsidRPr="00696419">
        <w:rPr>
          <w:rFonts w:ascii="Arial" w:hAnsi="Arial" w:cs="Arial"/>
        </w:rPr>
        <w:t xml:space="preserve">There are several factors associated with difficult and challenging interactions with patients, such as a lack of resources, waiting times and interruptions during consultations. For these reasons, the </w:t>
      </w:r>
      <w:r w:rsidR="00904BF7">
        <w:rPr>
          <w:rFonts w:ascii="Arial" w:hAnsi="Arial" w:cs="Arial"/>
        </w:rPr>
        <w:t>‘</w:t>
      </w:r>
      <w:r w:rsidRPr="00696419">
        <w:rPr>
          <w:rFonts w:ascii="Arial" w:hAnsi="Arial" w:cs="Arial"/>
        </w:rPr>
        <w:t>demanding</w:t>
      </w:r>
      <w:r w:rsidR="00904BF7">
        <w:rPr>
          <w:rFonts w:ascii="Arial" w:hAnsi="Arial" w:cs="Arial"/>
        </w:rPr>
        <w:t>’</w:t>
      </w:r>
      <w:r w:rsidRPr="00696419">
        <w:rPr>
          <w:rFonts w:ascii="Arial" w:hAnsi="Arial" w:cs="Arial"/>
        </w:rPr>
        <w:t xml:space="preserve"> or </w:t>
      </w:r>
      <w:r w:rsidR="00904BF7">
        <w:rPr>
          <w:rFonts w:ascii="Arial" w:hAnsi="Arial" w:cs="Arial"/>
        </w:rPr>
        <w:t>‘</w:t>
      </w:r>
      <w:r w:rsidRPr="00696419">
        <w:rPr>
          <w:rFonts w:ascii="Arial" w:hAnsi="Arial" w:cs="Arial"/>
        </w:rPr>
        <w:t>difficult</w:t>
      </w:r>
      <w:r w:rsidR="00904BF7">
        <w:rPr>
          <w:rFonts w:ascii="Arial" w:hAnsi="Arial" w:cs="Arial"/>
        </w:rPr>
        <w:t>’</w:t>
      </w:r>
      <w:r w:rsidRPr="00696419">
        <w:rPr>
          <w:rFonts w:ascii="Arial" w:hAnsi="Arial" w:cs="Arial"/>
        </w:rPr>
        <w:t xml:space="preserve"> patient can potentially consume a large amount of the clinician’s and manager’s time.</w:t>
      </w:r>
    </w:p>
    <w:p w14:paraId="1F290242" w14:textId="77777777" w:rsidR="00B00EF8" w:rsidRPr="00696419" w:rsidRDefault="00B00EF8" w:rsidP="00B00EF8">
      <w:pPr>
        <w:pStyle w:val="Heading2"/>
        <w:rPr>
          <w:rFonts w:ascii="Arial" w:hAnsi="Arial" w:cs="Arial"/>
          <w:smallCaps w:val="0"/>
          <w:sz w:val="24"/>
          <w:szCs w:val="24"/>
          <w:lang w:val="en-GB"/>
        </w:rPr>
      </w:pPr>
      <w:bookmarkStart w:id="248" w:name="_Toc112828909"/>
      <w:bookmarkStart w:id="249" w:name="_Toc171496279"/>
      <w:r w:rsidRPr="00696419">
        <w:rPr>
          <w:rFonts w:ascii="Arial" w:hAnsi="Arial" w:cs="Arial"/>
          <w:smallCaps w:val="0"/>
          <w:sz w:val="24"/>
          <w:szCs w:val="24"/>
          <w:lang w:val="en-GB"/>
        </w:rPr>
        <w:t>Inappropriate behaviour</w:t>
      </w:r>
      <w:bookmarkEnd w:id="248"/>
      <w:bookmarkEnd w:id="249"/>
    </w:p>
    <w:p w14:paraId="03485175" w14:textId="77777777" w:rsidR="00B00EF8" w:rsidRPr="00696419" w:rsidRDefault="00B00EF8" w:rsidP="00B00EF8"/>
    <w:p w14:paraId="0869A0D1" w14:textId="77777777" w:rsidR="00B00EF8" w:rsidRPr="005D39F4" w:rsidRDefault="00B00EF8" w:rsidP="00B00EF8">
      <w:pPr>
        <w:rPr>
          <w:rFonts w:ascii="Arial" w:hAnsi="Arial" w:cs="Arial"/>
        </w:rPr>
      </w:pPr>
      <w:r w:rsidRPr="005D39F4">
        <w:rPr>
          <w:rFonts w:ascii="Arial" w:hAnsi="Arial" w:cs="Arial"/>
        </w:rPr>
        <w:t>Inappropriate behaviour is defined as being unacceptable if:</w:t>
      </w:r>
    </w:p>
    <w:p w14:paraId="574B24F4" w14:textId="77777777" w:rsidR="00B00EF8" w:rsidRPr="005D39F4" w:rsidRDefault="00B00EF8" w:rsidP="00B00EF8">
      <w:pPr>
        <w:rPr>
          <w:rFonts w:ascii="Arial" w:hAnsi="Arial" w:cs="Arial"/>
        </w:rPr>
      </w:pPr>
    </w:p>
    <w:p w14:paraId="78D589DB" w14:textId="77777777" w:rsidR="00B00EF8" w:rsidRPr="005D39F4" w:rsidRDefault="00B00EF8" w:rsidP="00B00EF8">
      <w:pPr>
        <w:pStyle w:val="ListParagraph"/>
        <w:numPr>
          <w:ilvl w:val="0"/>
          <w:numId w:val="90"/>
        </w:numPr>
        <w:rPr>
          <w:rFonts w:ascii="Arial" w:hAnsi="Arial" w:cs="Arial"/>
        </w:rPr>
      </w:pPr>
      <w:r w:rsidRPr="005D39F4">
        <w:rPr>
          <w:rFonts w:ascii="Arial" w:hAnsi="Arial" w:cs="Arial"/>
        </w:rPr>
        <w:t>It is unwanted by the recipient</w:t>
      </w:r>
    </w:p>
    <w:p w14:paraId="331696B0" w14:textId="77777777" w:rsidR="00B00EF8" w:rsidRPr="005D39F4" w:rsidRDefault="00B00EF8" w:rsidP="00B00EF8">
      <w:pPr>
        <w:pStyle w:val="ListParagraph"/>
        <w:rPr>
          <w:rFonts w:ascii="Arial" w:hAnsi="Arial" w:cs="Arial"/>
        </w:rPr>
      </w:pPr>
    </w:p>
    <w:p w14:paraId="049FA8CB" w14:textId="77777777" w:rsidR="00B00EF8" w:rsidRPr="005D39F4" w:rsidRDefault="00B00EF8" w:rsidP="00B00EF8">
      <w:pPr>
        <w:pStyle w:val="ListParagraph"/>
        <w:numPr>
          <w:ilvl w:val="0"/>
          <w:numId w:val="90"/>
        </w:numPr>
        <w:rPr>
          <w:rFonts w:ascii="Arial" w:hAnsi="Arial" w:cs="Arial"/>
        </w:rPr>
      </w:pPr>
      <w:r w:rsidRPr="005D39F4">
        <w:rPr>
          <w:rFonts w:ascii="Arial" w:hAnsi="Arial" w:cs="Arial"/>
        </w:rPr>
        <w:t>It has the purpose or effect of violating the recipient’s dignity and/or creating an intimidating, hostile, degrading, humiliating or offensive environment</w:t>
      </w:r>
    </w:p>
    <w:p w14:paraId="7C1B38D4" w14:textId="77777777" w:rsidR="00B00EF8" w:rsidRPr="005D39F4" w:rsidRDefault="00B00EF8" w:rsidP="00B00EF8">
      <w:pPr>
        <w:rPr>
          <w:rFonts w:ascii="Arial" w:hAnsi="Arial" w:cs="Arial"/>
        </w:rPr>
      </w:pPr>
    </w:p>
    <w:p w14:paraId="6E45A202" w14:textId="135FBB5F" w:rsidR="00B00EF8" w:rsidRPr="005B597C" w:rsidRDefault="00B00EF8" w:rsidP="00B00EF8">
      <w:pPr>
        <w:rPr>
          <w:rFonts w:ascii="Arial" w:hAnsi="Arial" w:cs="Arial"/>
        </w:rPr>
      </w:pPr>
      <w:r w:rsidRPr="005D39F4">
        <w:rPr>
          <w:rFonts w:ascii="Arial" w:hAnsi="Arial" w:cs="Arial"/>
        </w:rPr>
        <w:t xml:space="preserve">Inappropriate behaviour does not have to be face-to-face and may take other forms including written, telephone or e-mail communications or through social media. This </w:t>
      </w:r>
      <w:r w:rsidRPr="005B597C">
        <w:rPr>
          <w:rFonts w:ascii="Arial" w:hAnsi="Arial" w:cs="Arial"/>
        </w:rPr>
        <w:t xml:space="preserve">is covered in the </w:t>
      </w:r>
      <w:r w:rsidRPr="00D9054F">
        <w:rPr>
          <w:rFonts w:ascii="Arial" w:hAnsi="Arial" w:cs="Arial"/>
        </w:rPr>
        <w:t>Patient</w:t>
      </w:r>
      <w:r w:rsidR="00E141AB" w:rsidRPr="00D9054F">
        <w:rPr>
          <w:rFonts w:ascii="Arial" w:hAnsi="Arial" w:cs="Arial"/>
        </w:rPr>
        <w:t xml:space="preserve"> </w:t>
      </w:r>
      <w:proofErr w:type="gramStart"/>
      <w:r w:rsidR="00E141AB" w:rsidRPr="00D9054F">
        <w:rPr>
          <w:rFonts w:ascii="Arial" w:hAnsi="Arial" w:cs="Arial"/>
        </w:rPr>
        <w:t>Social Media</w:t>
      </w:r>
      <w:proofErr w:type="gramEnd"/>
      <w:r w:rsidR="00E141AB" w:rsidRPr="00D9054F">
        <w:rPr>
          <w:rFonts w:ascii="Arial" w:hAnsi="Arial" w:cs="Arial"/>
        </w:rPr>
        <w:t xml:space="preserve"> and Acceptable Use Polic</w:t>
      </w:r>
      <w:r w:rsidRPr="00D9054F">
        <w:rPr>
          <w:rFonts w:ascii="Arial" w:hAnsi="Arial" w:cs="Arial"/>
        </w:rPr>
        <w:t>y</w:t>
      </w:r>
      <w:r w:rsidRPr="005B597C">
        <w:rPr>
          <w:rFonts w:ascii="Arial" w:hAnsi="Arial" w:cs="Arial"/>
        </w:rPr>
        <w:t>.</w:t>
      </w:r>
    </w:p>
    <w:p w14:paraId="15F906D3" w14:textId="77777777" w:rsidR="00B00EF8" w:rsidRPr="005D39F4" w:rsidRDefault="00B00EF8" w:rsidP="00E141AB"/>
    <w:p w14:paraId="3C58A402" w14:textId="46B9745D" w:rsidR="00776C96" w:rsidRDefault="00B00EF8" w:rsidP="00B00EF8">
      <w:pPr>
        <w:rPr>
          <w:rFonts w:ascii="Arial" w:hAnsi="Arial" w:cs="Arial"/>
        </w:rPr>
      </w:pPr>
      <w:r w:rsidRPr="005D39F4">
        <w:rPr>
          <w:rFonts w:ascii="Arial" w:hAnsi="Arial" w:cs="Arial"/>
        </w:rPr>
        <w:t xml:space="preserve">What constitutes inappropriate or unreasonable behaviour could be viewed as a subjective </w:t>
      </w:r>
      <w:r>
        <w:rPr>
          <w:rFonts w:ascii="Arial" w:hAnsi="Arial" w:cs="Arial"/>
        </w:rPr>
        <w:t>matter</w:t>
      </w:r>
      <w:r w:rsidRPr="005D39F4">
        <w:rPr>
          <w:rFonts w:ascii="Arial" w:hAnsi="Arial" w:cs="Arial"/>
        </w:rPr>
        <w:t xml:space="preserve">. Therefore, to ensure objectivity and prior to any further actions being taken, incidents of inappropriate behaviour will be discussed with a member of the senior management team. </w:t>
      </w:r>
    </w:p>
    <w:p w14:paraId="08324232" w14:textId="77777777" w:rsidR="00776C96" w:rsidRPr="005D39F4" w:rsidRDefault="00776C96" w:rsidP="00B00EF8">
      <w:pPr>
        <w:rPr>
          <w:rFonts w:ascii="Arial" w:hAnsi="Arial" w:cs="Arial"/>
        </w:rPr>
      </w:pPr>
    </w:p>
    <w:p w14:paraId="02D967CC" w14:textId="3B2CFBF8" w:rsidR="00B00EF8" w:rsidRDefault="00B00EF8" w:rsidP="00B00EF8">
      <w:pPr>
        <w:rPr>
          <w:rFonts w:ascii="Arial" w:hAnsi="Arial" w:cs="Arial"/>
        </w:rPr>
      </w:pPr>
      <w:r w:rsidRPr="005D39F4">
        <w:rPr>
          <w:rFonts w:ascii="Arial" w:hAnsi="Arial" w:cs="Arial"/>
        </w:rPr>
        <w:t xml:space="preserve">Any </w:t>
      </w:r>
      <w:r>
        <w:rPr>
          <w:rFonts w:ascii="Arial" w:hAnsi="Arial" w:cs="Arial"/>
        </w:rPr>
        <w:t xml:space="preserve">person, be </w:t>
      </w:r>
      <w:r w:rsidR="00904BF7">
        <w:rPr>
          <w:rFonts w:ascii="Arial" w:hAnsi="Arial" w:cs="Arial"/>
        </w:rPr>
        <w:t>they</w:t>
      </w:r>
      <w:r>
        <w:rPr>
          <w:rFonts w:ascii="Arial" w:hAnsi="Arial" w:cs="Arial"/>
        </w:rPr>
        <w:t xml:space="preserve"> staff, visitor or service user</w:t>
      </w:r>
      <w:r w:rsidR="00904BF7">
        <w:rPr>
          <w:rFonts w:ascii="Arial" w:hAnsi="Arial" w:cs="Arial"/>
        </w:rPr>
        <w:t>,</w:t>
      </w:r>
      <w:r w:rsidRPr="005D39F4">
        <w:rPr>
          <w:rFonts w:ascii="Arial" w:hAnsi="Arial" w:cs="Arial"/>
        </w:rPr>
        <w:t xml:space="preserve"> who encounters unreasonable behaviour will be fully supported by senior management.</w:t>
      </w:r>
    </w:p>
    <w:p w14:paraId="696FB827" w14:textId="77777777" w:rsidR="00B00EF8" w:rsidRPr="00696419" w:rsidRDefault="00B00EF8" w:rsidP="00B00EF8">
      <w:pPr>
        <w:pStyle w:val="Heading2"/>
        <w:rPr>
          <w:rFonts w:ascii="Arial" w:hAnsi="Arial" w:cs="Arial"/>
          <w:smallCaps w:val="0"/>
          <w:sz w:val="24"/>
          <w:szCs w:val="24"/>
          <w:lang w:val="en-GB"/>
        </w:rPr>
      </w:pPr>
      <w:bookmarkStart w:id="250" w:name="_Toc159253845"/>
      <w:bookmarkStart w:id="251" w:name="_Toc159254146"/>
      <w:bookmarkStart w:id="252" w:name="_Toc159254448"/>
      <w:bookmarkStart w:id="253" w:name="_Toc159257095"/>
      <w:bookmarkStart w:id="254" w:name="_Toc112828910"/>
      <w:bookmarkStart w:id="255" w:name="_Toc171496280"/>
      <w:bookmarkEnd w:id="250"/>
      <w:bookmarkEnd w:id="251"/>
      <w:bookmarkEnd w:id="252"/>
      <w:bookmarkEnd w:id="253"/>
      <w:r w:rsidRPr="00696419">
        <w:rPr>
          <w:rFonts w:ascii="Arial" w:hAnsi="Arial" w:cs="Arial"/>
          <w:smallCaps w:val="0"/>
          <w:sz w:val="24"/>
          <w:szCs w:val="24"/>
          <w:lang w:val="en-GB"/>
        </w:rPr>
        <w:t>Violent or abusive behaviour</w:t>
      </w:r>
      <w:bookmarkEnd w:id="254"/>
      <w:bookmarkEnd w:id="255"/>
      <w:r w:rsidRPr="00696419">
        <w:rPr>
          <w:rFonts w:ascii="Arial" w:hAnsi="Arial" w:cs="Arial"/>
          <w:smallCaps w:val="0"/>
          <w:sz w:val="24"/>
          <w:szCs w:val="24"/>
          <w:lang w:val="en-GB"/>
        </w:rPr>
        <w:t xml:space="preserve"> </w:t>
      </w:r>
    </w:p>
    <w:p w14:paraId="7DF88F1A" w14:textId="77777777" w:rsidR="00B00EF8" w:rsidRDefault="00B00EF8" w:rsidP="00B00EF8">
      <w:pPr>
        <w:rPr>
          <w:rFonts w:ascii="Arial" w:hAnsi="Arial" w:cs="Arial"/>
        </w:rPr>
      </w:pPr>
    </w:p>
    <w:p w14:paraId="4396CE9B" w14:textId="07EE5F53" w:rsidR="00B00EF8" w:rsidRDefault="00B00EF8" w:rsidP="00B00EF8">
      <w:pPr>
        <w:rPr>
          <w:rFonts w:ascii="Arial" w:hAnsi="Arial" w:cs="Arial"/>
        </w:rPr>
      </w:pPr>
      <w:r w:rsidRPr="005B597C">
        <w:rPr>
          <w:rFonts w:ascii="Arial" w:hAnsi="Arial" w:cs="Arial"/>
        </w:rPr>
        <w:t>It is acknowledged that a small minority of patients may become abusive or violent towards staff making it difficult for the healthcare team to provide services.</w:t>
      </w:r>
      <w:r w:rsidR="004C6CB9">
        <w:rPr>
          <w:rFonts w:ascii="Arial" w:hAnsi="Arial" w:cs="Arial"/>
        </w:rPr>
        <w:t xml:space="preserve"> </w:t>
      </w:r>
      <w:r w:rsidRPr="005B597C">
        <w:rPr>
          <w:rFonts w:ascii="Arial" w:hAnsi="Arial" w:cs="Arial"/>
        </w:rPr>
        <w:t xml:space="preserve">This organisation has </w:t>
      </w:r>
      <w:r w:rsidR="00776C96" w:rsidRPr="004C6CB9">
        <w:rPr>
          <w:rFonts w:ascii="Arial" w:hAnsi="Arial" w:cs="Arial"/>
        </w:rPr>
        <w:t>zero tolerance</w:t>
      </w:r>
      <w:r w:rsidRPr="005B597C">
        <w:rPr>
          <w:rFonts w:ascii="Arial" w:hAnsi="Arial" w:cs="Arial"/>
        </w:rPr>
        <w:t xml:space="preserve"> towards such behaviour and is committed to reducing the risk to staff and other patients resulting from such behaviour</w:t>
      </w:r>
      <w:r w:rsidR="00A6630A">
        <w:rPr>
          <w:rFonts w:ascii="Arial" w:hAnsi="Arial" w:cs="Arial"/>
        </w:rPr>
        <w:t>.</w:t>
      </w:r>
    </w:p>
    <w:p w14:paraId="7B37FBED" w14:textId="77777777" w:rsidR="00AB15BC" w:rsidRDefault="00AB15BC" w:rsidP="00B00EF8">
      <w:pPr>
        <w:rPr>
          <w:rFonts w:ascii="Arial" w:hAnsi="Arial" w:cs="Arial"/>
        </w:rPr>
      </w:pPr>
    </w:p>
    <w:p w14:paraId="630F993D" w14:textId="79108FE2" w:rsidR="00AB15BC" w:rsidRDefault="00AB15BC" w:rsidP="00B00EF8">
      <w:pPr>
        <w:rPr>
          <w:rFonts w:ascii="Arial" w:hAnsi="Arial" w:cs="Arial"/>
        </w:rPr>
      </w:pPr>
      <w:r>
        <w:rPr>
          <w:rFonts w:ascii="Arial" w:hAnsi="Arial" w:cs="Arial"/>
        </w:rPr>
        <w:t xml:space="preserve">Guidance can be sought from the </w:t>
      </w:r>
      <w:hyperlink r:id="rId10" w:history="1">
        <w:r w:rsidRPr="00AB15BC">
          <w:rPr>
            <w:rStyle w:val="Hyperlink"/>
            <w:rFonts w:ascii="Arial" w:hAnsi="Arial" w:cs="Arial"/>
          </w:rPr>
          <w:t>Assaults on Emergency Workers (Offences) Act 2018</w:t>
        </w:r>
      </w:hyperlink>
      <w:r>
        <w:rPr>
          <w:rFonts w:ascii="Arial" w:hAnsi="Arial" w:cs="Arial"/>
        </w:rPr>
        <w:t>.</w:t>
      </w:r>
    </w:p>
    <w:p w14:paraId="7A4C0E14" w14:textId="2E21559B" w:rsidR="00A6630A" w:rsidRDefault="00A6630A" w:rsidP="00A6630A">
      <w:pPr>
        <w:pStyle w:val="Heading2"/>
        <w:rPr>
          <w:rFonts w:ascii="Arial" w:hAnsi="Arial" w:cs="Arial"/>
          <w:smallCaps w:val="0"/>
          <w:sz w:val="24"/>
          <w:szCs w:val="24"/>
          <w:lang w:val="en-GB"/>
        </w:rPr>
      </w:pPr>
      <w:bookmarkStart w:id="256" w:name="_Toc171496281"/>
      <w:r>
        <w:rPr>
          <w:rFonts w:ascii="Arial" w:hAnsi="Arial" w:cs="Arial"/>
          <w:smallCaps w:val="0"/>
          <w:sz w:val="24"/>
          <w:szCs w:val="24"/>
          <w:lang w:val="en-GB"/>
        </w:rPr>
        <w:t>Classifications</w:t>
      </w:r>
      <w:bookmarkEnd w:id="256"/>
    </w:p>
    <w:p w14:paraId="5C459973" w14:textId="77777777" w:rsidR="00A6630A" w:rsidRDefault="00A6630A" w:rsidP="00A6630A"/>
    <w:p w14:paraId="68D80A9F" w14:textId="2ECED4DF" w:rsidR="00A6630A" w:rsidRDefault="00A6630A" w:rsidP="00B00EF8">
      <w:pPr>
        <w:rPr>
          <w:rFonts w:ascii="Arial" w:hAnsi="Arial" w:cs="Arial"/>
        </w:rPr>
      </w:pPr>
      <w:r w:rsidRPr="00E141AB">
        <w:rPr>
          <w:rFonts w:ascii="Arial" w:hAnsi="Arial" w:cs="Arial"/>
        </w:rPr>
        <w:t xml:space="preserve">Further details to support classifications of inappropriate, </w:t>
      </w:r>
      <w:r>
        <w:rPr>
          <w:rFonts w:ascii="Arial" w:hAnsi="Arial" w:cs="Arial"/>
        </w:rPr>
        <w:t xml:space="preserve">violent, abusive and assault can be found at </w:t>
      </w:r>
      <w:hyperlink w:anchor="_Annex_B_–_3" w:history="1">
        <w:r w:rsidRPr="00A6630A">
          <w:rPr>
            <w:rStyle w:val="Hyperlink"/>
            <w:rFonts w:ascii="Arial" w:hAnsi="Arial" w:cs="Arial"/>
          </w:rPr>
          <w:t>Annex B</w:t>
        </w:r>
      </w:hyperlink>
      <w:r>
        <w:rPr>
          <w:rFonts w:ascii="Arial" w:hAnsi="Arial" w:cs="Arial"/>
        </w:rPr>
        <w:t>.</w:t>
      </w:r>
    </w:p>
    <w:p w14:paraId="1BBF90FC" w14:textId="6D8229E6" w:rsidR="00B206B1" w:rsidRPr="005B597C" w:rsidRDefault="00B206B1" w:rsidP="00B206B1">
      <w:pPr>
        <w:pStyle w:val="Heading1"/>
        <w:keepLines/>
        <w:pBdr>
          <w:bottom w:val="single" w:sz="4" w:space="1" w:color="595959" w:themeColor="text1" w:themeTint="A6"/>
        </w:pBdr>
        <w:spacing w:before="360" w:after="160" w:line="259" w:lineRule="auto"/>
        <w:rPr>
          <w:sz w:val="28"/>
          <w:szCs w:val="28"/>
        </w:rPr>
      </w:pPr>
      <w:bookmarkStart w:id="257" w:name="_Toc159253848"/>
      <w:bookmarkStart w:id="258" w:name="_Toc159254149"/>
      <w:bookmarkStart w:id="259" w:name="_Toc159254451"/>
      <w:bookmarkStart w:id="260" w:name="_Toc159257098"/>
      <w:bookmarkStart w:id="261" w:name="_Toc159253849"/>
      <w:bookmarkStart w:id="262" w:name="_Toc159254150"/>
      <w:bookmarkStart w:id="263" w:name="_Toc159254452"/>
      <w:bookmarkStart w:id="264" w:name="_Toc159257099"/>
      <w:bookmarkStart w:id="265" w:name="_Toc112828911"/>
      <w:bookmarkStart w:id="266" w:name="_Toc171496282"/>
      <w:bookmarkEnd w:id="257"/>
      <w:bookmarkEnd w:id="258"/>
      <w:bookmarkEnd w:id="259"/>
      <w:bookmarkEnd w:id="260"/>
      <w:bookmarkEnd w:id="261"/>
      <w:bookmarkEnd w:id="262"/>
      <w:bookmarkEnd w:id="263"/>
      <w:bookmarkEnd w:id="264"/>
      <w:r w:rsidRPr="00696419">
        <w:rPr>
          <w:sz w:val="28"/>
          <w:szCs w:val="28"/>
        </w:rPr>
        <w:t>Managing unreasonable</w:t>
      </w:r>
      <w:r w:rsidR="00432B0A">
        <w:rPr>
          <w:sz w:val="28"/>
          <w:szCs w:val="28"/>
        </w:rPr>
        <w:t xml:space="preserve"> and inappropriate</w:t>
      </w:r>
      <w:r w:rsidRPr="00696419">
        <w:rPr>
          <w:sz w:val="28"/>
          <w:szCs w:val="28"/>
        </w:rPr>
        <w:t xml:space="preserve"> behaviour</w:t>
      </w:r>
      <w:bookmarkEnd w:id="265"/>
      <w:bookmarkEnd w:id="266"/>
    </w:p>
    <w:p w14:paraId="1F29C60D" w14:textId="42FF7588" w:rsidR="00B206B1" w:rsidRPr="00696419" w:rsidRDefault="007D041B" w:rsidP="00B206B1">
      <w:pPr>
        <w:pStyle w:val="Heading2"/>
        <w:rPr>
          <w:rFonts w:ascii="Arial" w:hAnsi="Arial" w:cs="Arial"/>
          <w:smallCaps w:val="0"/>
          <w:sz w:val="24"/>
          <w:szCs w:val="24"/>
          <w:lang w:val="en-GB"/>
        </w:rPr>
      </w:pPr>
      <w:bookmarkStart w:id="267" w:name="_Toc109642131"/>
      <w:bookmarkStart w:id="268" w:name="_Toc109642202"/>
      <w:bookmarkStart w:id="269" w:name="_Toc109644600"/>
      <w:bookmarkStart w:id="270" w:name="_Toc109644733"/>
      <w:bookmarkStart w:id="271" w:name="_Toc109645450"/>
      <w:bookmarkStart w:id="272" w:name="_Toc109646049"/>
      <w:bookmarkStart w:id="273" w:name="_Toc109662025"/>
      <w:bookmarkStart w:id="274" w:name="_Toc109666908"/>
      <w:bookmarkStart w:id="275" w:name="_Toc109668295"/>
      <w:bookmarkStart w:id="276" w:name="_Toc109670677"/>
      <w:bookmarkStart w:id="277" w:name="_Process"/>
      <w:bookmarkStart w:id="278" w:name="_Toc171496283"/>
      <w:bookmarkEnd w:id="267"/>
      <w:bookmarkEnd w:id="268"/>
      <w:bookmarkEnd w:id="269"/>
      <w:bookmarkEnd w:id="270"/>
      <w:bookmarkEnd w:id="271"/>
      <w:bookmarkEnd w:id="272"/>
      <w:bookmarkEnd w:id="273"/>
      <w:bookmarkEnd w:id="274"/>
      <w:bookmarkEnd w:id="275"/>
      <w:bookmarkEnd w:id="276"/>
      <w:bookmarkEnd w:id="277"/>
      <w:r>
        <w:rPr>
          <w:rFonts w:ascii="Arial" w:hAnsi="Arial" w:cs="Arial"/>
          <w:smallCaps w:val="0"/>
          <w:sz w:val="24"/>
          <w:szCs w:val="24"/>
          <w:lang w:val="en-GB"/>
        </w:rPr>
        <w:t>NICE guidance</w:t>
      </w:r>
      <w:bookmarkEnd w:id="278"/>
    </w:p>
    <w:p w14:paraId="3C8CBC15" w14:textId="77777777" w:rsidR="00B206B1" w:rsidRPr="00696419" w:rsidRDefault="00B206B1" w:rsidP="00B206B1">
      <w:pPr>
        <w:rPr>
          <w:rFonts w:ascii="Arial" w:hAnsi="Arial" w:cs="Arial"/>
        </w:rPr>
      </w:pPr>
    </w:p>
    <w:p w14:paraId="49C3C2C9" w14:textId="4C96A73E" w:rsidR="00BC122A" w:rsidRDefault="00BC122A" w:rsidP="00B206B1">
      <w:pPr>
        <w:rPr>
          <w:rFonts w:ascii="Arial" w:hAnsi="Arial" w:cs="Arial"/>
        </w:rPr>
      </w:pPr>
      <w:r w:rsidRPr="00BC122A">
        <w:rPr>
          <w:rFonts w:ascii="Arial" w:hAnsi="Arial" w:cs="Arial"/>
        </w:rPr>
        <w:t>All staff are to adhere to</w:t>
      </w:r>
      <w:r>
        <w:t xml:space="preserve"> </w:t>
      </w:r>
      <w:hyperlink r:id="rId11" w:history="1">
        <w:r w:rsidR="00B206B1" w:rsidRPr="00735C40">
          <w:rPr>
            <w:rStyle w:val="Hyperlink"/>
            <w:rFonts w:ascii="Arial" w:hAnsi="Arial" w:cs="Arial"/>
          </w:rPr>
          <w:t xml:space="preserve">NICE </w:t>
        </w:r>
        <w:r w:rsidR="00B206B1">
          <w:rPr>
            <w:rStyle w:val="Hyperlink"/>
            <w:rFonts w:ascii="Arial" w:hAnsi="Arial" w:cs="Arial"/>
          </w:rPr>
          <w:t>C</w:t>
        </w:r>
        <w:r w:rsidR="00B206B1" w:rsidRPr="00735C40">
          <w:rPr>
            <w:rStyle w:val="Hyperlink"/>
            <w:rFonts w:ascii="Arial" w:hAnsi="Arial" w:cs="Arial"/>
          </w:rPr>
          <w:t xml:space="preserve">linical </w:t>
        </w:r>
        <w:r w:rsidR="00B206B1">
          <w:rPr>
            <w:rStyle w:val="Hyperlink"/>
            <w:rFonts w:ascii="Arial" w:hAnsi="Arial" w:cs="Arial"/>
          </w:rPr>
          <w:t>G</w:t>
        </w:r>
        <w:r w:rsidR="00B206B1" w:rsidRPr="00735C40">
          <w:rPr>
            <w:rStyle w:val="Hyperlink"/>
            <w:rFonts w:ascii="Arial" w:hAnsi="Arial" w:cs="Arial"/>
          </w:rPr>
          <w:t>uidance 138</w:t>
        </w:r>
      </w:hyperlink>
      <w:r w:rsidR="00B206B1" w:rsidRPr="005B597C">
        <w:rPr>
          <w:rFonts w:ascii="Arial" w:hAnsi="Arial" w:cs="Arial"/>
          <w:color w:val="000000" w:themeColor="text1"/>
        </w:rPr>
        <w:t xml:space="preserve"> </w:t>
      </w:r>
      <w:r>
        <w:rPr>
          <w:rFonts w:ascii="Arial" w:hAnsi="Arial" w:cs="Arial"/>
          <w:color w:val="000000" w:themeColor="text1"/>
        </w:rPr>
        <w:t xml:space="preserve">which </w:t>
      </w:r>
      <w:r w:rsidR="004C6CB9">
        <w:rPr>
          <w:rFonts w:ascii="Arial" w:hAnsi="Arial" w:cs="Arial"/>
        </w:rPr>
        <w:t xml:space="preserve">explains that </w:t>
      </w:r>
      <w:r>
        <w:rPr>
          <w:rFonts w:ascii="Arial" w:hAnsi="Arial" w:cs="Arial"/>
        </w:rPr>
        <w:t xml:space="preserve">patients value healthcare professionals acknowledging their individuality and, by tailoring healthcare services for each patient, this can enhance continuity of care and build </w:t>
      </w:r>
      <w:r>
        <w:rPr>
          <w:rFonts w:ascii="Arial" w:hAnsi="Arial" w:cs="Arial"/>
        </w:rPr>
        <w:lastRenderedPageBreak/>
        <w:t xml:space="preserve">positive relationships, thereby reducing the risk of unreasonable and/or inappropriate behaviour. </w:t>
      </w:r>
    </w:p>
    <w:p w14:paraId="24FFD4A0" w14:textId="20133F67" w:rsidR="00432B0A" w:rsidRPr="00696419" w:rsidRDefault="00432B0A" w:rsidP="00432B0A">
      <w:pPr>
        <w:pStyle w:val="Heading2"/>
        <w:rPr>
          <w:rFonts w:ascii="Arial" w:hAnsi="Arial" w:cs="Arial"/>
          <w:smallCaps w:val="0"/>
          <w:sz w:val="24"/>
          <w:szCs w:val="24"/>
          <w:lang w:val="en-GB"/>
        </w:rPr>
      </w:pPr>
      <w:bookmarkStart w:id="279" w:name="_Toc171496284"/>
      <w:r w:rsidRPr="00696419">
        <w:rPr>
          <w:rFonts w:ascii="Arial" w:hAnsi="Arial" w:cs="Arial"/>
          <w:smallCaps w:val="0"/>
          <w:sz w:val="24"/>
          <w:szCs w:val="24"/>
          <w:lang w:val="en-GB"/>
        </w:rPr>
        <w:t>P</w:t>
      </w:r>
      <w:r>
        <w:rPr>
          <w:rFonts w:ascii="Arial" w:hAnsi="Arial" w:cs="Arial"/>
          <w:smallCaps w:val="0"/>
          <w:sz w:val="24"/>
          <w:szCs w:val="24"/>
          <w:lang w:val="en-GB"/>
        </w:rPr>
        <w:t>rocess</w:t>
      </w:r>
      <w:r w:rsidR="00F237AF">
        <w:rPr>
          <w:rFonts w:ascii="Arial" w:hAnsi="Arial" w:cs="Arial"/>
          <w:smallCaps w:val="0"/>
          <w:sz w:val="24"/>
          <w:szCs w:val="24"/>
          <w:lang w:val="en-GB"/>
        </w:rPr>
        <w:t xml:space="preserve"> to manage unreasonable and inappropriate behaviour</w:t>
      </w:r>
      <w:bookmarkEnd w:id="279"/>
    </w:p>
    <w:p w14:paraId="0C9500B5" w14:textId="77777777" w:rsidR="00B206B1" w:rsidRPr="00696419" w:rsidRDefault="00B206B1" w:rsidP="00B206B1">
      <w:pPr>
        <w:rPr>
          <w:rFonts w:ascii="Arial" w:hAnsi="Arial" w:cs="Arial"/>
        </w:rPr>
      </w:pPr>
    </w:p>
    <w:p w14:paraId="4BC8C1DB" w14:textId="6D94FAC2" w:rsidR="0068215D" w:rsidRDefault="00B206B1" w:rsidP="00B206B1">
      <w:pPr>
        <w:rPr>
          <w:rFonts w:ascii="Arial" w:hAnsi="Arial" w:cs="Arial"/>
        </w:rPr>
      </w:pPr>
      <w:r w:rsidRPr="00696419">
        <w:rPr>
          <w:rFonts w:ascii="Arial" w:hAnsi="Arial" w:cs="Arial"/>
        </w:rPr>
        <w:t xml:space="preserve">The stepped approach to managing challenging behaviour </w:t>
      </w:r>
      <w:r w:rsidR="00160729">
        <w:rPr>
          <w:rFonts w:ascii="Arial" w:hAnsi="Arial" w:cs="Arial"/>
        </w:rPr>
        <w:t xml:space="preserve">can be found at </w:t>
      </w:r>
      <w:hyperlink w:anchor="_Annex_C_–_3" w:history="1">
        <w:r w:rsidR="00160729" w:rsidRPr="00B94AC4">
          <w:rPr>
            <w:rStyle w:val="Hyperlink"/>
            <w:rFonts w:ascii="Arial" w:hAnsi="Arial" w:cs="Arial"/>
          </w:rPr>
          <w:t xml:space="preserve">Annex </w:t>
        </w:r>
        <w:r w:rsidR="00B94AC4" w:rsidRPr="00B94AC4">
          <w:rPr>
            <w:rStyle w:val="Hyperlink"/>
            <w:rFonts w:ascii="Arial" w:hAnsi="Arial" w:cs="Arial"/>
          </w:rPr>
          <w:t>C</w:t>
        </w:r>
      </w:hyperlink>
      <w:r w:rsidR="00B94AC4">
        <w:rPr>
          <w:rFonts w:ascii="Arial" w:hAnsi="Arial" w:cs="Arial"/>
        </w:rPr>
        <w:t>.</w:t>
      </w:r>
    </w:p>
    <w:p w14:paraId="31A82EC3" w14:textId="0295A72C" w:rsidR="004C0057" w:rsidRPr="004C75C5" w:rsidRDefault="004C0057" w:rsidP="005B79A4">
      <w:pPr>
        <w:pStyle w:val="Heading1"/>
        <w:keepLines/>
        <w:pBdr>
          <w:bottom w:val="single" w:sz="4" w:space="1" w:color="595959" w:themeColor="text1" w:themeTint="A6"/>
        </w:pBdr>
        <w:spacing w:before="360" w:after="160" w:line="259" w:lineRule="auto"/>
      </w:pPr>
      <w:bookmarkStart w:id="280" w:name="_Toc159253911"/>
      <w:bookmarkStart w:id="281" w:name="_Toc159254212"/>
      <w:bookmarkStart w:id="282" w:name="_Toc159254514"/>
      <w:bookmarkStart w:id="283" w:name="_Toc159257161"/>
      <w:bookmarkStart w:id="284" w:name="_Toc109642210"/>
      <w:bookmarkStart w:id="285" w:name="_Toc109644608"/>
      <w:bookmarkStart w:id="286" w:name="_Toc109644736"/>
      <w:bookmarkStart w:id="287" w:name="_Toc109645453"/>
      <w:bookmarkStart w:id="288" w:name="_Toc109646052"/>
      <w:bookmarkStart w:id="289" w:name="_Toc109662028"/>
      <w:bookmarkStart w:id="290" w:name="_Toc109666911"/>
      <w:bookmarkStart w:id="291" w:name="_Toc109668298"/>
      <w:bookmarkStart w:id="292" w:name="_Toc109670680"/>
      <w:bookmarkStart w:id="293" w:name="_Toc109642211"/>
      <w:bookmarkStart w:id="294" w:name="_Toc109644609"/>
      <w:bookmarkStart w:id="295" w:name="_Toc109644737"/>
      <w:bookmarkStart w:id="296" w:name="_Toc109645454"/>
      <w:bookmarkStart w:id="297" w:name="_Toc109646053"/>
      <w:bookmarkStart w:id="298" w:name="_Toc109662029"/>
      <w:bookmarkStart w:id="299" w:name="_Toc109666912"/>
      <w:bookmarkStart w:id="300" w:name="_Toc109668299"/>
      <w:bookmarkStart w:id="301" w:name="_Toc109670681"/>
      <w:bookmarkStart w:id="302" w:name="_Toc159253912"/>
      <w:bookmarkStart w:id="303" w:name="_Toc159254213"/>
      <w:bookmarkStart w:id="304" w:name="_Toc159254515"/>
      <w:bookmarkStart w:id="305" w:name="_Toc159257162"/>
      <w:bookmarkStart w:id="306" w:name="_Toc159253913"/>
      <w:bookmarkStart w:id="307" w:name="_Toc159254214"/>
      <w:bookmarkStart w:id="308" w:name="_Toc159254516"/>
      <w:bookmarkStart w:id="309" w:name="_Toc159257163"/>
      <w:bookmarkStart w:id="310" w:name="_Toc159253914"/>
      <w:bookmarkStart w:id="311" w:name="_Toc159254215"/>
      <w:bookmarkStart w:id="312" w:name="_Toc159254517"/>
      <w:bookmarkStart w:id="313" w:name="_Toc159257164"/>
      <w:bookmarkStart w:id="314" w:name="_Toc159253915"/>
      <w:bookmarkStart w:id="315" w:name="_Toc159254216"/>
      <w:bookmarkStart w:id="316" w:name="_Toc159254518"/>
      <w:bookmarkStart w:id="317" w:name="_Toc159257165"/>
      <w:bookmarkStart w:id="318" w:name="_Toc159253916"/>
      <w:bookmarkStart w:id="319" w:name="_Toc159254217"/>
      <w:bookmarkStart w:id="320" w:name="_Toc159254519"/>
      <w:bookmarkStart w:id="321" w:name="_Toc159257166"/>
      <w:bookmarkStart w:id="322" w:name="_Toc159253917"/>
      <w:bookmarkStart w:id="323" w:name="_Toc159254218"/>
      <w:bookmarkStart w:id="324" w:name="_Toc159254520"/>
      <w:bookmarkStart w:id="325" w:name="_Toc159257167"/>
      <w:bookmarkStart w:id="326" w:name="_Toc159253918"/>
      <w:bookmarkStart w:id="327" w:name="_Toc159254219"/>
      <w:bookmarkStart w:id="328" w:name="_Toc159254521"/>
      <w:bookmarkStart w:id="329" w:name="_Toc159257168"/>
      <w:bookmarkStart w:id="330" w:name="_Toc159253919"/>
      <w:bookmarkStart w:id="331" w:name="_Toc159254220"/>
      <w:bookmarkStart w:id="332" w:name="_Toc159254522"/>
      <w:bookmarkStart w:id="333" w:name="_Toc159257169"/>
      <w:bookmarkStart w:id="334" w:name="_Toc159253920"/>
      <w:bookmarkStart w:id="335" w:name="_Toc159254221"/>
      <w:bookmarkStart w:id="336" w:name="_Toc159254523"/>
      <w:bookmarkStart w:id="337" w:name="_Toc159257170"/>
      <w:bookmarkStart w:id="338" w:name="_Toc159253921"/>
      <w:bookmarkStart w:id="339" w:name="_Toc159254222"/>
      <w:bookmarkStart w:id="340" w:name="_Toc159254524"/>
      <w:bookmarkStart w:id="341" w:name="_Toc159257171"/>
      <w:bookmarkStart w:id="342" w:name="_Toc159253922"/>
      <w:bookmarkStart w:id="343" w:name="_Toc159254223"/>
      <w:bookmarkStart w:id="344" w:name="_Toc159254525"/>
      <w:bookmarkStart w:id="345" w:name="_Toc159257172"/>
      <w:bookmarkStart w:id="346" w:name="_Toc159253923"/>
      <w:bookmarkStart w:id="347" w:name="_Toc159254224"/>
      <w:bookmarkStart w:id="348" w:name="_Toc159254526"/>
      <w:bookmarkStart w:id="349" w:name="_Toc159257173"/>
      <w:bookmarkStart w:id="350" w:name="_Toc159253924"/>
      <w:bookmarkStart w:id="351" w:name="_Toc159254225"/>
      <w:bookmarkStart w:id="352" w:name="_Toc159254527"/>
      <w:bookmarkStart w:id="353" w:name="_Toc159257174"/>
      <w:bookmarkStart w:id="354" w:name="_Toc123985469"/>
      <w:bookmarkStart w:id="355" w:name="_Toc123985626"/>
      <w:bookmarkStart w:id="356" w:name="_Toc123987202"/>
      <w:bookmarkStart w:id="357" w:name="_Toc123987361"/>
      <w:bookmarkStart w:id="358" w:name="_Toc159253925"/>
      <w:bookmarkStart w:id="359" w:name="_Toc159254226"/>
      <w:bookmarkStart w:id="360" w:name="_Toc159254528"/>
      <w:bookmarkStart w:id="361" w:name="_Toc159257175"/>
      <w:bookmarkStart w:id="362" w:name="_Toc159253926"/>
      <w:bookmarkStart w:id="363" w:name="_Toc159254227"/>
      <w:bookmarkStart w:id="364" w:name="_Toc159254529"/>
      <w:bookmarkStart w:id="365" w:name="_Toc159257176"/>
      <w:bookmarkStart w:id="366" w:name="_Toc159253927"/>
      <w:bookmarkStart w:id="367" w:name="_Toc159254228"/>
      <w:bookmarkStart w:id="368" w:name="_Toc159254530"/>
      <w:bookmarkStart w:id="369" w:name="_Toc159257177"/>
      <w:bookmarkStart w:id="370" w:name="_Toc159253928"/>
      <w:bookmarkStart w:id="371" w:name="_Toc159254229"/>
      <w:bookmarkStart w:id="372" w:name="_Toc159254531"/>
      <w:bookmarkStart w:id="373" w:name="_Toc159257178"/>
      <w:bookmarkStart w:id="374" w:name="_Toc159253929"/>
      <w:bookmarkStart w:id="375" w:name="_Toc159254230"/>
      <w:bookmarkStart w:id="376" w:name="_Toc159254532"/>
      <w:bookmarkStart w:id="377" w:name="_Toc159257179"/>
      <w:bookmarkStart w:id="378" w:name="_Toc159253930"/>
      <w:bookmarkStart w:id="379" w:name="_Toc159254231"/>
      <w:bookmarkStart w:id="380" w:name="_Toc159254533"/>
      <w:bookmarkStart w:id="381" w:name="_Toc159257180"/>
      <w:bookmarkStart w:id="382" w:name="_Toc159253931"/>
      <w:bookmarkStart w:id="383" w:name="_Toc159254232"/>
      <w:bookmarkStart w:id="384" w:name="_Toc159254534"/>
      <w:bookmarkStart w:id="385" w:name="_Toc159257181"/>
      <w:bookmarkStart w:id="386" w:name="_Toc159253932"/>
      <w:bookmarkStart w:id="387" w:name="_Toc159254233"/>
      <w:bookmarkStart w:id="388" w:name="_Toc159254535"/>
      <w:bookmarkStart w:id="389" w:name="_Toc159257182"/>
      <w:bookmarkStart w:id="390" w:name="_Toc159253933"/>
      <w:bookmarkStart w:id="391" w:name="_Toc159254234"/>
      <w:bookmarkStart w:id="392" w:name="_Toc159254536"/>
      <w:bookmarkStart w:id="393" w:name="_Toc159257183"/>
      <w:bookmarkStart w:id="394" w:name="_Toc159253934"/>
      <w:bookmarkStart w:id="395" w:name="_Toc159254235"/>
      <w:bookmarkStart w:id="396" w:name="_Toc159254537"/>
      <w:bookmarkStart w:id="397" w:name="_Toc159257184"/>
      <w:bookmarkStart w:id="398" w:name="_Toc159253935"/>
      <w:bookmarkStart w:id="399" w:name="_Toc159254236"/>
      <w:bookmarkStart w:id="400" w:name="_Toc159254538"/>
      <w:bookmarkStart w:id="401" w:name="_Toc159257185"/>
      <w:bookmarkStart w:id="402" w:name="_Toc159253936"/>
      <w:bookmarkStart w:id="403" w:name="_Toc159254237"/>
      <w:bookmarkStart w:id="404" w:name="_Toc159254539"/>
      <w:bookmarkStart w:id="405" w:name="_Toc159257186"/>
      <w:bookmarkStart w:id="406" w:name="_Toc159253937"/>
      <w:bookmarkStart w:id="407" w:name="_Toc159254238"/>
      <w:bookmarkStart w:id="408" w:name="_Toc159254540"/>
      <w:bookmarkStart w:id="409" w:name="_Toc159257187"/>
      <w:bookmarkStart w:id="410" w:name="_Toc159253938"/>
      <w:bookmarkStart w:id="411" w:name="_Toc159254239"/>
      <w:bookmarkStart w:id="412" w:name="_Toc159254541"/>
      <w:bookmarkStart w:id="413" w:name="_Toc159257188"/>
      <w:bookmarkStart w:id="414" w:name="_Toc159253939"/>
      <w:bookmarkStart w:id="415" w:name="_Toc159254240"/>
      <w:bookmarkStart w:id="416" w:name="_Toc159254542"/>
      <w:bookmarkStart w:id="417" w:name="_Toc159257189"/>
      <w:bookmarkStart w:id="418" w:name="_Toc159253940"/>
      <w:bookmarkStart w:id="419" w:name="_Toc159254241"/>
      <w:bookmarkStart w:id="420" w:name="_Toc159254543"/>
      <w:bookmarkStart w:id="421" w:name="_Toc159257190"/>
      <w:bookmarkStart w:id="422" w:name="_Toc159253941"/>
      <w:bookmarkStart w:id="423" w:name="_Toc159254242"/>
      <w:bookmarkStart w:id="424" w:name="_Toc159254544"/>
      <w:bookmarkStart w:id="425" w:name="_Toc159257191"/>
      <w:bookmarkStart w:id="426" w:name="_Toc159253942"/>
      <w:bookmarkStart w:id="427" w:name="_Toc159254243"/>
      <w:bookmarkStart w:id="428" w:name="_Toc159254545"/>
      <w:bookmarkStart w:id="429" w:name="_Toc159257192"/>
      <w:bookmarkStart w:id="430" w:name="_Toc159253943"/>
      <w:bookmarkStart w:id="431" w:name="_Toc159254244"/>
      <w:bookmarkStart w:id="432" w:name="_Toc159254546"/>
      <w:bookmarkStart w:id="433" w:name="_Toc159257193"/>
      <w:bookmarkStart w:id="434" w:name="_Toc159253944"/>
      <w:bookmarkStart w:id="435" w:name="_Toc159254245"/>
      <w:bookmarkStart w:id="436" w:name="_Toc159254547"/>
      <w:bookmarkStart w:id="437" w:name="_Toc159257194"/>
      <w:bookmarkStart w:id="438" w:name="_Toc159253963"/>
      <w:bookmarkStart w:id="439" w:name="_Toc159254264"/>
      <w:bookmarkStart w:id="440" w:name="_Toc159254566"/>
      <w:bookmarkStart w:id="441" w:name="_Toc159257213"/>
      <w:bookmarkStart w:id="442" w:name="_Toc159253964"/>
      <w:bookmarkStart w:id="443" w:name="_Toc159254265"/>
      <w:bookmarkStart w:id="444" w:name="_Toc159254567"/>
      <w:bookmarkStart w:id="445" w:name="_Toc159257214"/>
      <w:bookmarkStart w:id="446" w:name="_Toc159253965"/>
      <w:bookmarkStart w:id="447" w:name="_Toc159254266"/>
      <w:bookmarkStart w:id="448" w:name="_Toc159254568"/>
      <w:bookmarkStart w:id="449" w:name="_Toc159257215"/>
      <w:bookmarkStart w:id="450" w:name="_Toc159253966"/>
      <w:bookmarkStart w:id="451" w:name="_Toc159254267"/>
      <w:bookmarkStart w:id="452" w:name="_Toc159254569"/>
      <w:bookmarkStart w:id="453" w:name="_Toc159257216"/>
      <w:bookmarkStart w:id="454" w:name="_Toc171496285"/>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5B79A4">
        <w:rPr>
          <w:sz w:val="28"/>
          <w:szCs w:val="28"/>
        </w:rPr>
        <w:t xml:space="preserve">Managing </w:t>
      </w:r>
      <w:r w:rsidR="005F4BDE">
        <w:rPr>
          <w:sz w:val="28"/>
          <w:szCs w:val="28"/>
        </w:rPr>
        <w:t>violent</w:t>
      </w:r>
      <w:r w:rsidR="00711938">
        <w:rPr>
          <w:sz w:val="28"/>
          <w:szCs w:val="28"/>
        </w:rPr>
        <w:t xml:space="preserve">, abusive or </w:t>
      </w:r>
      <w:r w:rsidR="00587E94">
        <w:rPr>
          <w:sz w:val="28"/>
          <w:szCs w:val="28"/>
        </w:rPr>
        <w:t>threatening</w:t>
      </w:r>
      <w:r w:rsidR="005F4BDE">
        <w:rPr>
          <w:sz w:val="28"/>
          <w:szCs w:val="28"/>
        </w:rPr>
        <w:t xml:space="preserve"> </w:t>
      </w:r>
      <w:r w:rsidRPr="005B79A4">
        <w:rPr>
          <w:sz w:val="28"/>
          <w:szCs w:val="28"/>
        </w:rPr>
        <w:t>behaviour</w:t>
      </w:r>
      <w:bookmarkEnd w:id="454"/>
    </w:p>
    <w:p w14:paraId="23B1DB8C" w14:textId="77777777" w:rsidR="00F237AF" w:rsidRPr="00F02808" w:rsidRDefault="00F237AF" w:rsidP="00F237AF">
      <w:pPr>
        <w:pStyle w:val="Heading2"/>
        <w:rPr>
          <w:rFonts w:ascii="Arial" w:hAnsi="Arial" w:cs="Arial"/>
          <w:smallCaps w:val="0"/>
          <w:sz w:val="24"/>
          <w:szCs w:val="24"/>
          <w:lang w:val="en-GB"/>
        </w:rPr>
      </w:pPr>
      <w:bookmarkStart w:id="455" w:name="_Toc58350465"/>
      <w:bookmarkStart w:id="456" w:name="_Toc58400927"/>
      <w:bookmarkStart w:id="457" w:name="_Toc58401014"/>
      <w:bookmarkStart w:id="458" w:name="_Toc58350466"/>
      <w:bookmarkStart w:id="459" w:name="_Toc58400928"/>
      <w:bookmarkStart w:id="460" w:name="_Toc58401015"/>
      <w:bookmarkStart w:id="461" w:name="_Toc123985472"/>
      <w:bookmarkStart w:id="462" w:name="_Toc123985629"/>
      <w:bookmarkStart w:id="463" w:name="_Toc123987205"/>
      <w:bookmarkStart w:id="464" w:name="_Toc123987364"/>
      <w:bookmarkStart w:id="465" w:name="_Toc123985473"/>
      <w:bookmarkStart w:id="466" w:name="_Toc123985630"/>
      <w:bookmarkStart w:id="467" w:name="_Toc123987206"/>
      <w:bookmarkStart w:id="468" w:name="_Toc123987365"/>
      <w:bookmarkStart w:id="469" w:name="_Toc123985474"/>
      <w:bookmarkStart w:id="470" w:name="_Toc123985631"/>
      <w:bookmarkStart w:id="471" w:name="_Toc123987207"/>
      <w:bookmarkStart w:id="472" w:name="_Toc123987366"/>
      <w:bookmarkStart w:id="473" w:name="_Toc123985475"/>
      <w:bookmarkStart w:id="474" w:name="_Toc123985632"/>
      <w:bookmarkStart w:id="475" w:name="_Toc123987208"/>
      <w:bookmarkStart w:id="476" w:name="_Toc123987367"/>
      <w:bookmarkStart w:id="477" w:name="_Toc123985476"/>
      <w:bookmarkStart w:id="478" w:name="_Toc123985633"/>
      <w:bookmarkStart w:id="479" w:name="_Toc123987209"/>
      <w:bookmarkStart w:id="480" w:name="_Toc123987368"/>
      <w:bookmarkStart w:id="481" w:name="_Toc123985477"/>
      <w:bookmarkStart w:id="482" w:name="_Toc123985634"/>
      <w:bookmarkStart w:id="483" w:name="_Toc123987210"/>
      <w:bookmarkStart w:id="484" w:name="_Toc123987369"/>
      <w:bookmarkStart w:id="485" w:name="_Toc123985478"/>
      <w:bookmarkStart w:id="486" w:name="_Toc123985635"/>
      <w:bookmarkStart w:id="487" w:name="_Toc123987211"/>
      <w:bookmarkStart w:id="488" w:name="_Toc123987370"/>
      <w:bookmarkStart w:id="489" w:name="_Toc123985479"/>
      <w:bookmarkStart w:id="490" w:name="_Toc123985636"/>
      <w:bookmarkStart w:id="491" w:name="_Toc123987212"/>
      <w:bookmarkStart w:id="492" w:name="_Toc123987371"/>
      <w:bookmarkStart w:id="493" w:name="_Toc123985480"/>
      <w:bookmarkStart w:id="494" w:name="_Toc123985637"/>
      <w:bookmarkStart w:id="495" w:name="_Toc123987213"/>
      <w:bookmarkStart w:id="496" w:name="_Toc123987372"/>
      <w:bookmarkStart w:id="497" w:name="_Toc123985481"/>
      <w:bookmarkStart w:id="498" w:name="_Toc123985638"/>
      <w:bookmarkStart w:id="499" w:name="_Toc123987214"/>
      <w:bookmarkStart w:id="500" w:name="_Toc123987373"/>
      <w:bookmarkStart w:id="501" w:name="_Toc123985482"/>
      <w:bookmarkStart w:id="502" w:name="_Toc123985639"/>
      <w:bookmarkStart w:id="503" w:name="_Toc123987215"/>
      <w:bookmarkStart w:id="504" w:name="_Toc123987374"/>
      <w:bookmarkStart w:id="505" w:name="_Toc123985483"/>
      <w:bookmarkStart w:id="506" w:name="_Toc123985640"/>
      <w:bookmarkStart w:id="507" w:name="_Toc123987216"/>
      <w:bookmarkStart w:id="508" w:name="_Toc123987375"/>
      <w:bookmarkStart w:id="509" w:name="_Toc123985484"/>
      <w:bookmarkStart w:id="510" w:name="_Toc123985641"/>
      <w:bookmarkStart w:id="511" w:name="_Toc123987217"/>
      <w:bookmarkStart w:id="512" w:name="_Toc123987376"/>
      <w:bookmarkStart w:id="513" w:name="_Toc123985485"/>
      <w:bookmarkStart w:id="514" w:name="_Toc123985642"/>
      <w:bookmarkStart w:id="515" w:name="_Toc123987218"/>
      <w:bookmarkStart w:id="516" w:name="_Toc123987377"/>
      <w:bookmarkStart w:id="517" w:name="_Toc123985486"/>
      <w:bookmarkStart w:id="518" w:name="_Toc123985643"/>
      <w:bookmarkStart w:id="519" w:name="_Toc123987219"/>
      <w:bookmarkStart w:id="520" w:name="_Toc123987378"/>
      <w:bookmarkStart w:id="521" w:name="_Toc123985487"/>
      <w:bookmarkStart w:id="522" w:name="_Toc123985644"/>
      <w:bookmarkStart w:id="523" w:name="_Toc123987220"/>
      <w:bookmarkStart w:id="524" w:name="_Toc123987379"/>
      <w:bookmarkStart w:id="525" w:name="_Toc123985488"/>
      <w:bookmarkStart w:id="526" w:name="_Toc123985645"/>
      <w:bookmarkStart w:id="527" w:name="_Toc123987221"/>
      <w:bookmarkStart w:id="528" w:name="_Toc123987380"/>
      <w:bookmarkStart w:id="529" w:name="_Toc123985489"/>
      <w:bookmarkStart w:id="530" w:name="_Toc123985646"/>
      <w:bookmarkStart w:id="531" w:name="_Toc123987222"/>
      <w:bookmarkStart w:id="532" w:name="_Toc123987381"/>
      <w:bookmarkStart w:id="533" w:name="_Toc123985490"/>
      <w:bookmarkStart w:id="534" w:name="_Toc123985647"/>
      <w:bookmarkStart w:id="535" w:name="_Toc123987223"/>
      <w:bookmarkStart w:id="536" w:name="_Toc123987382"/>
      <w:bookmarkStart w:id="537" w:name="_Toc123985491"/>
      <w:bookmarkStart w:id="538" w:name="_Toc123985648"/>
      <w:bookmarkStart w:id="539" w:name="_Toc123987224"/>
      <w:bookmarkStart w:id="540" w:name="_Toc123987383"/>
      <w:bookmarkStart w:id="541" w:name="_Toc123985492"/>
      <w:bookmarkStart w:id="542" w:name="_Toc123985649"/>
      <w:bookmarkStart w:id="543" w:name="_Toc123987225"/>
      <w:bookmarkStart w:id="544" w:name="_Toc123987384"/>
      <w:bookmarkStart w:id="545" w:name="_Toc123985493"/>
      <w:bookmarkStart w:id="546" w:name="_Toc123985650"/>
      <w:bookmarkStart w:id="547" w:name="_Toc123987226"/>
      <w:bookmarkStart w:id="548" w:name="_Toc123987385"/>
      <w:bookmarkStart w:id="549" w:name="_Toc123985494"/>
      <w:bookmarkStart w:id="550" w:name="_Toc123985651"/>
      <w:bookmarkStart w:id="551" w:name="_Toc123987227"/>
      <w:bookmarkStart w:id="552" w:name="_Toc123987386"/>
      <w:bookmarkStart w:id="553" w:name="_Toc123985495"/>
      <w:bookmarkStart w:id="554" w:name="_Toc123985652"/>
      <w:bookmarkStart w:id="555" w:name="_Toc123987228"/>
      <w:bookmarkStart w:id="556" w:name="_Toc123987387"/>
      <w:bookmarkStart w:id="557" w:name="_Toc123985496"/>
      <w:bookmarkStart w:id="558" w:name="_Toc123985653"/>
      <w:bookmarkStart w:id="559" w:name="_Toc123987229"/>
      <w:bookmarkStart w:id="560" w:name="_Toc123987388"/>
      <w:bookmarkStart w:id="561" w:name="_Toc123985497"/>
      <w:bookmarkStart w:id="562" w:name="_Toc123985654"/>
      <w:bookmarkStart w:id="563" w:name="_Toc123987230"/>
      <w:bookmarkStart w:id="564" w:name="_Toc123987389"/>
      <w:bookmarkStart w:id="565" w:name="_Toc123985498"/>
      <w:bookmarkStart w:id="566" w:name="_Toc123985655"/>
      <w:bookmarkStart w:id="567" w:name="_Toc123987231"/>
      <w:bookmarkStart w:id="568" w:name="_Toc123987390"/>
      <w:bookmarkStart w:id="569" w:name="_Toc123985499"/>
      <w:bookmarkStart w:id="570" w:name="_Toc123985656"/>
      <w:bookmarkStart w:id="571" w:name="_Toc123987232"/>
      <w:bookmarkStart w:id="572" w:name="_Toc123987391"/>
      <w:bookmarkStart w:id="573" w:name="_Toc123985500"/>
      <w:bookmarkStart w:id="574" w:name="_Toc123985657"/>
      <w:bookmarkStart w:id="575" w:name="_Toc123987233"/>
      <w:bookmarkStart w:id="576" w:name="_Toc123987392"/>
      <w:bookmarkStart w:id="577" w:name="_Toc123985501"/>
      <w:bookmarkStart w:id="578" w:name="_Toc123985658"/>
      <w:bookmarkStart w:id="579" w:name="_Toc123987234"/>
      <w:bookmarkStart w:id="580" w:name="_Toc123987393"/>
      <w:bookmarkStart w:id="581" w:name="_Toc123985502"/>
      <w:bookmarkStart w:id="582" w:name="_Toc123985659"/>
      <w:bookmarkStart w:id="583" w:name="_Toc123987235"/>
      <w:bookmarkStart w:id="584" w:name="_Toc123987394"/>
      <w:bookmarkStart w:id="585" w:name="_Toc171496286"/>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F02808">
        <w:rPr>
          <w:rFonts w:ascii="Arial" w:hAnsi="Arial" w:cs="Arial"/>
          <w:smallCaps w:val="0"/>
          <w:sz w:val="24"/>
          <w:szCs w:val="24"/>
          <w:lang w:val="en-GB"/>
        </w:rPr>
        <w:t>Prevention</w:t>
      </w:r>
      <w:bookmarkEnd w:id="585"/>
    </w:p>
    <w:p w14:paraId="79404C78" w14:textId="77777777" w:rsidR="00F237AF" w:rsidRDefault="00F237AF" w:rsidP="00F237AF">
      <w:pPr>
        <w:rPr>
          <w:rFonts w:ascii="Arial" w:hAnsi="Arial" w:cs="Arial"/>
          <w:color w:val="000000" w:themeColor="text1"/>
          <w:lang w:eastAsia="en-GB"/>
        </w:rPr>
      </w:pPr>
    </w:p>
    <w:p w14:paraId="1472E73E" w14:textId="6224139F" w:rsidR="00F237AF" w:rsidRDefault="007D041B" w:rsidP="00F237AF">
      <w:pPr>
        <w:rPr>
          <w:rFonts w:ascii="Arial" w:hAnsi="Arial" w:cs="Arial"/>
          <w:color w:val="000000" w:themeColor="text1"/>
          <w:lang w:eastAsia="en-GB"/>
        </w:rPr>
      </w:pPr>
      <w:r>
        <w:rPr>
          <w:rFonts w:ascii="Arial" w:hAnsi="Arial" w:cs="Arial"/>
          <w:color w:val="000000" w:themeColor="text1"/>
          <w:lang w:eastAsia="en-GB"/>
        </w:rPr>
        <w:t>T</w:t>
      </w:r>
      <w:r w:rsidR="00F237AF" w:rsidRPr="00696419">
        <w:rPr>
          <w:rFonts w:ascii="Arial" w:hAnsi="Arial" w:cs="Arial"/>
          <w:color w:val="000000" w:themeColor="text1"/>
          <w:lang w:eastAsia="en-GB"/>
        </w:rPr>
        <w:t xml:space="preserve">he </w:t>
      </w:r>
      <w:hyperlink r:id="rId12" w:history="1">
        <w:r>
          <w:rPr>
            <w:rStyle w:val="Hyperlink"/>
            <w:rFonts w:ascii="Arial" w:hAnsi="Arial" w:cs="Arial"/>
            <w:lang w:eastAsia="en-GB"/>
          </w:rPr>
          <w:t>Violence prevention and reduction standard</w:t>
        </w:r>
      </w:hyperlink>
      <w:r>
        <w:rPr>
          <w:rFonts w:ascii="Arial" w:hAnsi="Arial" w:cs="Arial"/>
          <w:color w:val="000000" w:themeColor="text1"/>
          <w:lang w:eastAsia="en-GB"/>
        </w:rPr>
        <w:t xml:space="preserve"> primarily focuses on secondary care organisations. However, </w:t>
      </w:r>
      <w:r w:rsidR="00F237AF">
        <w:rPr>
          <w:rFonts w:ascii="Arial" w:hAnsi="Arial" w:cs="Arial"/>
          <w:color w:val="000000" w:themeColor="text1"/>
          <w:lang w:eastAsia="en-GB"/>
        </w:rPr>
        <w:t xml:space="preserve">as </w:t>
      </w:r>
      <w:r w:rsidR="00F237AF" w:rsidRPr="00696419">
        <w:rPr>
          <w:rFonts w:ascii="Arial" w:hAnsi="Arial" w:cs="Arial"/>
          <w:color w:val="000000" w:themeColor="text1"/>
          <w:lang w:eastAsia="en-GB"/>
        </w:rPr>
        <w:t>these standards</w:t>
      </w:r>
      <w:r w:rsidR="00F237AF">
        <w:rPr>
          <w:rFonts w:ascii="Arial" w:hAnsi="Arial" w:cs="Arial"/>
          <w:color w:val="000000" w:themeColor="text1"/>
          <w:lang w:eastAsia="en-GB"/>
        </w:rPr>
        <w:t xml:space="preserve"> </w:t>
      </w:r>
      <w:r>
        <w:rPr>
          <w:rFonts w:ascii="Arial" w:hAnsi="Arial" w:cs="Arial"/>
          <w:color w:val="000000" w:themeColor="text1"/>
          <w:lang w:eastAsia="en-GB"/>
        </w:rPr>
        <w:t>focus on</w:t>
      </w:r>
      <w:r w:rsidR="00F237AF" w:rsidRPr="00696419">
        <w:rPr>
          <w:rFonts w:ascii="Arial" w:hAnsi="Arial" w:cs="Arial"/>
          <w:color w:val="000000" w:themeColor="text1"/>
          <w:lang w:eastAsia="en-GB"/>
        </w:rPr>
        <w:t xml:space="preserve"> best practice</w:t>
      </w:r>
      <w:r w:rsidR="00F237AF">
        <w:rPr>
          <w:rFonts w:ascii="Arial" w:hAnsi="Arial" w:cs="Arial"/>
          <w:color w:val="000000" w:themeColor="text1"/>
          <w:lang w:eastAsia="en-GB"/>
        </w:rPr>
        <w:t>, this organisation</w:t>
      </w:r>
      <w:r w:rsidR="00F237AF" w:rsidRPr="00696419">
        <w:rPr>
          <w:rFonts w:ascii="Arial" w:hAnsi="Arial" w:cs="Arial"/>
          <w:color w:val="000000" w:themeColor="text1"/>
          <w:lang w:eastAsia="en-GB"/>
        </w:rPr>
        <w:t xml:space="preserve"> will aim to implement </w:t>
      </w:r>
      <w:r w:rsidR="00F237AF">
        <w:rPr>
          <w:rFonts w:ascii="Arial" w:hAnsi="Arial" w:cs="Arial"/>
          <w:color w:val="000000" w:themeColor="text1"/>
          <w:lang w:eastAsia="en-GB"/>
        </w:rPr>
        <w:t xml:space="preserve">any </w:t>
      </w:r>
      <w:r w:rsidR="00F237AF" w:rsidRPr="00696419">
        <w:rPr>
          <w:rFonts w:ascii="Arial" w:hAnsi="Arial" w:cs="Arial"/>
          <w:color w:val="000000" w:themeColor="text1"/>
          <w:lang w:eastAsia="en-GB"/>
        </w:rPr>
        <w:t>recommendations, where practicable, to support a safe and secure working environment for employees.</w:t>
      </w:r>
    </w:p>
    <w:p w14:paraId="171DEC73" w14:textId="77777777" w:rsidR="00F237AF" w:rsidRDefault="00F237AF" w:rsidP="00F237AF">
      <w:pPr>
        <w:rPr>
          <w:rFonts w:ascii="Arial" w:hAnsi="Arial" w:cs="Arial"/>
          <w:color w:val="000000" w:themeColor="text1"/>
          <w:lang w:eastAsia="en-GB"/>
        </w:rPr>
      </w:pPr>
    </w:p>
    <w:p w14:paraId="148D3CCC" w14:textId="2AC557EE" w:rsidR="0058383E" w:rsidRPr="004B4776" w:rsidRDefault="00F237AF" w:rsidP="000E20AE">
      <w:pPr>
        <w:rPr>
          <w:rFonts w:ascii="Arial" w:hAnsi="Arial" w:cs="Arial"/>
        </w:rPr>
      </w:pPr>
      <w:r w:rsidRPr="00696419">
        <w:rPr>
          <w:rFonts w:ascii="Arial" w:hAnsi="Arial" w:cs="Arial"/>
          <w:color w:val="000000" w:themeColor="text1"/>
          <w:lang w:eastAsia="en-GB"/>
        </w:rPr>
        <w:t>Th</w:t>
      </w:r>
      <w:r w:rsidR="000E20AE">
        <w:rPr>
          <w:rFonts w:ascii="Arial" w:hAnsi="Arial" w:cs="Arial"/>
          <w:color w:val="000000" w:themeColor="text1"/>
          <w:lang w:eastAsia="en-GB"/>
        </w:rPr>
        <w:t xml:space="preserve">is organisation will also adhere to the guidance detailed in the </w:t>
      </w:r>
      <w:r w:rsidRPr="00696419">
        <w:rPr>
          <w:rFonts w:ascii="Arial" w:hAnsi="Arial" w:cs="Arial"/>
          <w:color w:val="000000" w:themeColor="text1"/>
          <w:lang w:eastAsia="en-GB"/>
        </w:rPr>
        <w:t>BMA</w:t>
      </w:r>
      <w:r w:rsidR="000E20AE">
        <w:rPr>
          <w:rFonts w:ascii="Arial" w:hAnsi="Arial" w:cs="Arial"/>
          <w:color w:val="000000" w:themeColor="text1"/>
          <w:lang w:eastAsia="en-GB"/>
        </w:rPr>
        <w:t>’s</w:t>
      </w:r>
      <w:r w:rsidRPr="00696419">
        <w:rPr>
          <w:rFonts w:ascii="Arial" w:hAnsi="Arial" w:cs="Arial"/>
          <w:color w:val="000000" w:themeColor="text1"/>
          <w:lang w:eastAsia="en-GB"/>
        </w:rPr>
        <w:t xml:space="preserve"> </w:t>
      </w:r>
      <w:hyperlink r:id="rId13" w:history="1">
        <w:r w:rsidRPr="00696419">
          <w:rPr>
            <w:rStyle w:val="Hyperlink"/>
            <w:rFonts w:ascii="Arial" w:hAnsi="Arial" w:cs="Arial"/>
            <w:lang w:eastAsia="en-GB"/>
          </w:rPr>
          <w:t>Preventing and reducing violence towards staff</w:t>
        </w:r>
      </w:hyperlink>
      <w:r w:rsidRPr="00904BF7">
        <w:rPr>
          <w:rStyle w:val="Hyperlink"/>
          <w:rFonts w:ascii="Arial" w:hAnsi="Arial" w:cs="Arial"/>
          <w:color w:val="auto"/>
          <w:u w:val="none"/>
          <w:lang w:eastAsia="en-GB"/>
        </w:rPr>
        <w:t>,</w:t>
      </w:r>
      <w:r w:rsidRPr="00696419">
        <w:rPr>
          <w:rFonts w:ascii="Arial" w:hAnsi="Arial" w:cs="Arial"/>
          <w:color w:val="000000" w:themeColor="text1"/>
          <w:lang w:eastAsia="en-GB"/>
        </w:rPr>
        <w:t xml:space="preserve"> </w:t>
      </w:r>
      <w:r w:rsidR="000E20AE">
        <w:rPr>
          <w:rFonts w:ascii="Arial" w:hAnsi="Arial" w:cs="Arial"/>
          <w:color w:val="000000" w:themeColor="text1"/>
          <w:lang w:eastAsia="en-GB"/>
        </w:rPr>
        <w:t>as well as</w:t>
      </w:r>
      <w:r w:rsidR="00417D96">
        <w:rPr>
          <w:rFonts w:ascii="Arial" w:hAnsi="Arial" w:cs="Arial"/>
          <w:color w:val="000000" w:themeColor="text1"/>
          <w:lang w:eastAsia="en-GB"/>
        </w:rPr>
        <w:t xml:space="preserve"> the</w:t>
      </w:r>
      <w:r w:rsidR="000E20AE">
        <w:rPr>
          <w:rFonts w:ascii="Arial" w:hAnsi="Arial" w:cs="Arial"/>
          <w:color w:val="000000" w:themeColor="text1"/>
          <w:lang w:eastAsia="en-GB"/>
        </w:rPr>
        <w:t xml:space="preserve"> </w:t>
      </w:r>
      <w:hyperlink r:id="rId14" w:history="1">
        <w:r w:rsidR="000E20AE" w:rsidRPr="000E20AE">
          <w:rPr>
            <w:rStyle w:val="Hyperlink"/>
            <w:rFonts w:ascii="Arial" w:hAnsi="Arial" w:cs="Arial"/>
            <w:lang w:eastAsia="en-GB"/>
          </w:rPr>
          <w:t>HSE</w:t>
        </w:r>
        <w:r w:rsidR="00417D96">
          <w:rPr>
            <w:rStyle w:val="Hyperlink"/>
            <w:rFonts w:ascii="Arial" w:hAnsi="Arial" w:cs="Arial"/>
            <w:lang w:eastAsia="en-GB"/>
          </w:rPr>
          <w:t>’</w:t>
        </w:r>
        <w:r w:rsidR="000E20AE" w:rsidRPr="000E20AE">
          <w:rPr>
            <w:rStyle w:val="Hyperlink"/>
            <w:rFonts w:ascii="Arial" w:hAnsi="Arial" w:cs="Arial"/>
            <w:lang w:eastAsia="en-GB"/>
          </w:rPr>
          <w:t>s workplace violence guidance</w:t>
        </w:r>
      </w:hyperlink>
      <w:r w:rsidR="000E20AE">
        <w:rPr>
          <w:rFonts w:ascii="Arial" w:hAnsi="Arial" w:cs="Arial"/>
          <w:color w:val="000000" w:themeColor="text1"/>
          <w:lang w:eastAsia="en-GB"/>
        </w:rPr>
        <w:t>.</w:t>
      </w:r>
    </w:p>
    <w:p w14:paraId="0CDBE543" w14:textId="77777777" w:rsidR="00F237AF" w:rsidRDefault="00F237AF" w:rsidP="00F237AF">
      <w:pPr>
        <w:rPr>
          <w:rFonts w:ascii="Arial" w:hAnsi="Arial" w:cs="Arial"/>
          <w:color w:val="000000" w:themeColor="text1"/>
          <w:lang w:eastAsia="en-GB"/>
        </w:rPr>
      </w:pPr>
    </w:p>
    <w:p w14:paraId="48D5DB3C" w14:textId="018CAD2A" w:rsidR="00F237AF" w:rsidRPr="00F02808" w:rsidRDefault="00F237AF" w:rsidP="00E141AB">
      <w:pPr>
        <w:rPr>
          <w:rFonts w:ascii="Arial" w:hAnsi="Arial" w:cs="Arial"/>
          <w:color w:val="000000" w:themeColor="text1"/>
          <w:lang w:eastAsia="en-GB"/>
        </w:rPr>
      </w:pPr>
      <w:r>
        <w:rPr>
          <w:rFonts w:ascii="Arial" w:hAnsi="Arial" w:cs="Arial"/>
          <w:color w:val="000000" w:themeColor="text1"/>
          <w:lang w:eastAsia="en-GB"/>
        </w:rPr>
        <w:t>Do’s and don’ts when confronted by violence:</w:t>
      </w:r>
    </w:p>
    <w:p w14:paraId="73D3E0B4" w14:textId="77777777" w:rsidR="00F237AF" w:rsidRPr="006F4812" w:rsidRDefault="00F237AF" w:rsidP="00F237AF">
      <w:pPr>
        <w:rPr>
          <w:rFonts w:ascii="Arial" w:hAnsi="Arial" w:cs="Arial"/>
          <w:color w:val="000000" w:themeColor="text1"/>
          <w:lang w:eastAsia="en-GB"/>
        </w:rPr>
      </w:pPr>
    </w:p>
    <w:tbl>
      <w:tblPr>
        <w:tblStyle w:val="TableGrid"/>
        <w:tblW w:w="0" w:type="auto"/>
        <w:tblInd w:w="-5" w:type="dxa"/>
        <w:tblLook w:val="04A0" w:firstRow="1" w:lastRow="0" w:firstColumn="1" w:lastColumn="0" w:noHBand="0" w:noVBand="1"/>
      </w:tblPr>
      <w:tblGrid>
        <w:gridCol w:w="3969"/>
        <w:gridCol w:w="4219"/>
      </w:tblGrid>
      <w:tr w:rsidR="00F237AF" w:rsidRPr="003A46CC" w14:paraId="71B26B39" w14:textId="77777777" w:rsidTr="00417D96">
        <w:tc>
          <w:tcPr>
            <w:tcW w:w="3969" w:type="dxa"/>
            <w:shd w:val="clear" w:color="auto" w:fill="4472C4" w:themeFill="accent1"/>
          </w:tcPr>
          <w:p w14:paraId="22604BE2" w14:textId="77777777" w:rsidR="00F237AF" w:rsidRPr="003A46CC" w:rsidRDefault="00F237AF" w:rsidP="00417D96">
            <w:pPr>
              <w:spacing w:before="120" w:after="120"/>
              <w:rPr>
                <w:rFonts w:ascii="Arial" w:hAnsi="Arial" w:cs="Arial"/>
                <w:b/>
                <w:bCs/>
                <w:color w:val="FFFFFF" w:themeColor="background1"/>
                <w:sz w:val="24"/>
                <w:szCs w:val="24"/>
              </w:rPr>
            </w:pPr>
            <w:r w:rsidRPr="003A46CC">
              <w:rPr>
                <w:rFonts w:ascii="Arial" w:hAnsi="Arial" w:cs="Arial"/>
                <w:b/>
                <w:bCs/>
                <w:color w:val="FFFFFF" w:themeColor="background1"/>
                <w:sz w:val="24"/>
                <w:szCs w:val="24"/>
              </w:rPr>
              <w:t>DO</w:t>
            </w:r>
          </w:p>
        </w:tc>
        <w:tc>
          <w:tcPr>
            <w:tcW w:w="4219" w:type="dxa"/>
            <w:shd w:val="clear" w:color="auto" w:fill="4472C4" w:themeFill="accent1"/>
          </w:tcPr>
          <w:p w14:paraId="634BE58E" w14:textId="77777777" w:rsidR="00F237AF" w:rsidRPr="003A46CC" w:rsidRDefault="00F237AF" w:rsidP="00417D96">
            <w:pPr>
              <w:spacing w:before="120" w:after="120"/>
              <w:rPr>
                <w:rFonts w:ascii="Arial" w:hAnsi="Arial" w:cs="Arial"/>
                <w:b/>
                <w:bCs/>
                <w:color w:val="FFFFFF" w:themeColor="background1"/>
                <w:sz w:val="24"/>
                <w:szCs w:val="24"/>
              </w:rPr>
            </w:pPr>
            <w:r w:rsidRPr="003A46CC">
              <w:rPr>
                <w:rFonts w:ascii="Arial" w:hAnsi="Arial" w:cs="Arial"/>
                <w:b/>
                <w:bCs/>
                <w:color w:val="FFFFFF" w:themeColor="background1"/>
                <w:sz w:val="24"/>
                <w:szCs w:val="24"/>
              </w:rPr>
              <w:t>DO NOT</w:t>
            </w:r>
          </w:p>
        </w:tc>
      </w:tr>
      <w:tr w:rsidR="00F237AF" w:rsidRPr="00696419" w14:paraId="2E9392B7" w14:textId="77777777" w:rsidTr="00417D96">
        <w:tc>
          <w:tcPr>
            <w:tcW w:w="3969" w:type="dxa"/>
          </w:tcPr>
          <w:p w14:paraId="64C86676"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Recognise your own feelings</w:t>
            </w:r>
          </w:p>
        </w:tc>
        <w:tc>
          <w:tcPr>
            <w:tcW w:w="4219" w:type="dxa"/>
          </w:tcPr>
          <w:p w14:paraId="770FA756"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Meet anger with anger</w:t>
            </w:r>
          </w:p>
        </w:tc>
      </w:tr>
      <w:tr w:rsidR="00F237AF" w:rsidRPr="00696419" w14:paraId="024BEF63" w14:textId="77777777" w:rsidTr="00417D96">
        <w:tc>
          <w:tcPr>
            <w:tcW w:w="3969" w:type="dxa"/>
          </w:tcPr>
          <w:p w14:paraId="6E7055B6"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Use calming body language</w:t>
            </w:r>
          </w:p>
        </w:tc>
        <w:tc>
          <w:tcPr>
            <w:tcW w:w="4219" w:type="dxa"/>
          </w:tcPr>
          <w:p w14:paraId="66952226"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Raise your voice, point or stare</w:t>
            </w:r>
          </w:p>
        </w:tc>
      </w:tr>
      <w:tr w:rsidR="00F237AF" w:rsidRPr="00696419" w14:paraId="5CD1712F" w14:textId="77777777" w:rsidTr="00417D96">
        <w:tc>
          <w:tcPr>
            <w:tcW w:w="3969" w:type="dxa"/>
          </w:tcPr>
          <w:p w14:paraId="362B6BCD"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 xml:space="preserve">Be prepared to apologise if necessary </w:t>
            </w:r>
          </w:p>
        </w:tc>
        <w:tc>
          <w:tcPr>
            <w:tcW w:w="4219" w:type="dxa"/>
          </w:tcPr>
          <w:p w14:paraId="3AD37237"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Attempt or appear to lecture them</w:t>
            </w:r>
          </w:p>
        </w:tc>
      </w:tr>
      <w:tr w:rsidR="00F237AF" w:rsidRPr="00696419" w14:paraId="4F9947B0" w14:textId="77777777" w:rsidTr="00417D96">
        <w:tc>
          <w:tcPr>
            <w:tcW w:w="3969" w:type="dxa"/>
          </w:tcPr>
          <w:p w14:paraId="69F003AB"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Assert yourself appropriately</w:t>
            </w:r>
          </w:p>
        </w:tc>
        <w:tc>
          <w:tcPr>
            <w:tcW w:w="4219" w:type="dxa"/>
          </w:tcPr>
          <w:p w14:paraId="37C9B108"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Threaten any intervention unless you are prepared to act upon it</w:t>
            </w:r>
          </w:p>
        </w:tc>
      </w:tr>
      <w:tr w:rsidR="00F237AF" w:rsidRPr="00696419" w14:paraId="03DEB378" w14:textId="77777777" w:rsidTr="00417D96">
        <w:tc>
          <w:tcPr>
            <w:tcW w:w="3969" w:type="dxa"/>
          </w:tcPr>
          <w:p w14:paraId="4660053A"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Allow people to explain themselves</w:t>
            </w:r>
          </w:p>
        </w:tc>
        <w:tc>
          <w:tcPr>
            <w:tcW w:w="4219" w:type="dxa"/>
          </w:tcPr>
          <w:p w14:paraId="6CB55730" w14:textId="77777777" w:rsidR="00F237AF" w:rsidRPr="00696419" w:rsidRDefault="00F237AF" w:rsidP="00417D96">
            <w:pPr>
              <w:spacing w:before="80" w:after="80"/>
              <w:rPr>
                <w:rFonts w:ascii="Arial" w:hAnsi="Arial" w:cs="Arial"/>
                <w:color w:val="000000" w:themeColor="text1"/>
              </w:rPr>
            </w:pPr>
            <w:r w:rsidRPr="00696419">
              <w:rPr>
                <w:rFonts w:ascii="Arial" w:hAnsi="Arial" w:cs="Arial"/>
                <w:color w:val="000000" w:themeColor="text1"/>
              </w:rPr>
              <w:t xml:space="preserve">Make </w:t>
            </w:r>
            <w:r>
              <w:rPr>
                <w:rFonts w:ascii="Arial" w:hAnsi="Arial" w:cs="Arial"/>
                <w:color w:val="000000" w:themeColor="text1"/>
              </w:rPr>
              <w:t>people</w:t>
            </w:r>
            <w:r w:rsidRPr="00696419">
              <w:rPr>
                <w:rFonts w:ascii="Arial" w:hAnsi="Arial" w:cs="Arial"/>
                <w:color w:val="000000" w:themeColor="text1"/>
              </w:rPr>
              <w:t xml:space="preserve"> feel trapped or concerned</w:t>
            </w:r>
          </w:p>
        </w:tc>
      </w:tr>
    </w:tbl>
    <w:p w14:paraId="1197ACC8" w14:textId="77777777" w:rsidR="00F237AF" w:rsidRPr="00696419" w:rsidRDefault="00F237AF" w:rsidP="00F237AF">
      <w:pPr>
        <w:rPr>
          <w:rFonts w:ascii="Arial" w:hAnsi="Arial" w:cs="Arial"/>
          <w:color w:val="000000" w:themeColor="text1"/>
          <w:lang w:eastAsia="en-GB"/>
        </w:rPr>
      </w:pPr>
    </w:p>
    <w:p w14:paraId="44DF1658" w14:textId="12C595C1" w:rsidR="00F237AF" w:rsidRDefault="00F237AF" w:rsidP="00F237AF">
      <w:pPr>
        <w:rPr>
          <w:rFonts w:ascii="Arial" w:hAnsi="Arial" w:cs="Arial"/>
          <w:color w:val="000000" w:themeColor="text1"/>
          <w:lang w:eastAsia="en-GB"/>
        </w:rPr>
      </w:pPr>
      <w:r w:rsidRPr="00696419">
        <w:rPr>
          <w:rFonts w:ascii="Arial" w:hAnsi="Arial" w:cs="Arial"/>
          <w:color w:val="000000" w:themeColor="text1"/>
          <w:lang w:eastAsia="en-GB"/>
        </w:rPr>
        <w:t xml:space="preserve">An example infographic summarising violence prevention </w:t>
      </w:r>
      <w:r w:rsidRPr="00036404">
        <w:rPr>
          <w:rFonts w:ascii="Arial" w:hAnsi="Arial" w:cs="Arial"/>
          <w:color w:val="000000" w:themeColor="text1"/>
          <w:lang w:eastAsia="en-GB"/>
        </w:rPr>
        <w:t xml:space="preserve">measures titled </w:t>
      </w:r>
      <w:r w:rsidRPr="00036404">
        <w:rPr>
          <w:rFonts w:ascii="Arial" w:hAnsi="Arial" w:cs="Arial"/>
          <w:i/>
          <w:iCs/>
          <w:color w:val="000000" w:themeColor="text1"/>
          <w:lang w:eastAsia="en-GB"/>
        </w:rPr>
        <w:t>How staff can deal with aggression and/or violent behaviour</w:t>
      </w:r>
      <w:r w:rsidRPr="00036404">
        <w:rPr>
          <w:rFonts w:ascii="Arial" w:hAnsi="Arial" w:cs="Arial"/>
          <w:color w:val="000000" w:themeColor="text1"/>
          <w:lang w:eastAsia="en-GB"/>
        </w:rPr>
        <w:t xml:space="preserve"> can be found </w:t>
      </w:r>
      <w:hyperlink r:id="rId15" w:history="1">
        <w:r w:rsidRPr="00036404">
          <w:rPr>
            <w:rStyle w:val="Hyperlink"/>
            <w:rFonts w:ascii="Arial" w:hAnsi="Arial" w:cs="Arial"/>
            <w:lang w:eastAsia="en-GB"/>
          </w:rPr>
          <w:t>here</w:t>
        </w:r>
      </w:hyperlink>
      <w:r w:rsidRPr="00036404">
        <w:rPr>
          <w:rFonts w:ascii="Arial" w:hAnsi="Arial" w:cs="Arial"/>
          <w:color w:val="000000" w:themeColor="text1"/>
          <w:lang w:eastAsia="en-GB"/>
        </w:rPr>
        <w:t>.</w:t>
      </w:r>
      <w:r>
        <w:rPr>
          <w:rFonts w:ascii="Arial" w:hAnsi="Arial" w:cs="Arial"/>
          <w:color w:val="000000" w:themeColor="text1"/>
          <w:lang w:eastAsia="en-GB"/>
        </w:rPr>
        <w:t xml:space="preserve"> </w:t>
      </w:r>
    </w:p>
    <w:p w14:paraId="735E7AA2" w14:textId="4C2785D6" w:rsidR="004C0057" w:rsidRPr="005B79A4" w:rsidRDefault="00F237AF" w:rsidP="005B058D">
      <w:pPr>
        <w:pStyle w:val="Heading2"/>
        <w:rPr>
          <w:rFonts w:ascii="Arial" w:hAnsi="Arial" w:cs="Arial"/>
          <w:smallCaps w:val="0"/>
          <w:sz w:val="24"/>
          <w:szCs w:val="24"/>
          <w:lang w:val="en-GB"/>
        </w:rPr>
      </w:pPr>
      <w:bookmarkStart w:id="586" w:name="_Toc171496287"/>
      <w:r>
        <w:rPr>
          <w:rFonts w:ascii="Arial" w:hAnsi="Arial" w:cs="Arial"/>
          <w:smallCaps w:val="0"/>
          <w:sz w:val="24"/>
          <w:szCs w:val="24"/>
          <w:lang w:val="en-GB"/>
        </w:rPr>
        <w:t>Process to manage violent</w:t>
      </w:r>
      <w:r w:rsidR="00711938">
        <w:rPr>
          <w:rFonts w:ascii="Arial" w:hAnsi="Arial" w:cs="Arial"/>
          <w:smallCaps w:val="0"/>
          <w:sz w:val="24"/>
          <w:szCs w:val="24"/>
          <w:lang w:val="en-GB"/>
        </w:rPr>
        <w:t xml:space="preserve">, </w:t>
      </w:r>
      <w:r w:rsidR="00587E94">
        <w:rPr>
          <w:rFonts w:ascii="Arial" w:hAnsi="Arial" w:cs="Arial"/>
          <w:smallCaps w:val="0"/>
          <w:sz w:val="24"/>
          <w:szCs w:val="24"/>
          <w:lang w:val="en-GB"/>
        </w:rPr>
        <w:t>abusive or threatening</w:t>
      </w:r>
      <w:r w:rsidR="00711938">
        <w:rPr>
          <w:rFonts w:ascii="Arial" w:hAnsi="Arial" w:cs="Arial"/>
          <w:smallCaps w:val="0"/>
          <w:sz w:val="24"/>
          <w:szCs w:val="24"/>
          <w:lang w:val="en-GB"/>
        </w:rPr>
        <w:t xml:space="preserve"> </w:t>
      </w:r>
      <w:r>
        <w:rPr>
          <w:rFonts w:ascii="Arial" w:hAnsi="Arial" w:cs="Arial"/>
          <w:smallCaps w:val="0"/>
          <w:sz w:val="24"/>
          <w:szCs w:val="24"/>
          <w:lang w:val="en-GB"/>
        </w:rPr>
        <w:t>behaviour</w:t>
      </w:r>
      <w:bookmarkEnd w:id="586"/>
    </w:p>
    <w:p w14:paraId="404B47C6" w14:textId="230D4C46" w:rsidR="004C0057" w:rsidRPr="005B79A4" w:rsidRDefault="004C0057" w:rsidP="004C0057"/>
    <w:p w14:paraId="7FEB6C25" w14:textId="6FCB1149" w:rsidR="00A0520C" w:rsidRPr="004B4776" w:rsidRDefault="00E141AB" w:rsidP="00A0520C">
      <w:pPr>
        <w:rPr>
          <w:rFonts w:ascii="Arial" w:hAnsi="Arial" w:cs="Arial"/>
          <w:color w:val="333333"/>
          <w:shd w:val="clear" w:color="auto" w:fill="FFFFFF"/>
        </w:rPr>
      </w:pPr>
      <w:r>
        <w:rPr>
          <w:rFonts w:ascii="Arial" w:hAnsi="Arial" w:cs="Arial"/>
          <w:shd w:val="clear" w:color="auto" w:fill="FFFFFF"/>
        </w:rPr>
        <w:t>The organisation does</w:t>
      </w:r>
      <w:r w:rsidR="004C0057" w:rsidRPr="005B79A4">
        <w:rPr>
          <w:rFonts w:ascii="Arial" w:hAnsi="Arial" w:cs="Arial"/>
          <w:shd w:val="clear" w:color="auto" w:fill="FFFFFF"/>
        </w:rPr>
        <w:t xml:space="preserve"> not expect </w:t>
      </w:r>
      <w:r w:rsidR="00F237AF">
        <w:rPr>
          <w:rFonts w:ascii="Arial" w:hAnsi="Arial" w:cs="Arial"/>
          <w:shd w:val="clear" w:color="auto" w:fill="FFFFFF"/>
        </w:rPr>
        <w:t>any staff member, patient or visitor</w:t>
      </w:r>
      <w:r w:rsidR="004C0057" w:rsidRPr="005B79A4">
        <w:rPr>
          <w:rFonts w:ascii="Arial" w:hAnsi="Arial" w:cs="Arial"/>
          <w:shd w:val="clear" w:color="auto" w:fill="FFFFFF"/>
        </w:rPr>
        <w:t xml:space="preserve"> to tolerate any form of behaviour that could be considered </w:t>
      </w:r>
      <w:r w:rsidR="008A2BAF">
        <w:rPr>
          <w:rFonts w:ascii="Arial" w:hAnsi="Arial" w:cs="Arial"/>
          <w:shd w:val="clear" w:color="auto" w:fill="FFFFFF"/>
        </w:rPr>
        <w:t>violent</w:t>
      </w:r>
      <w:r w:rsidR="004C0057" w:rsidRPr="005B79A4">
        <w:rPr>
          <w:rFonts w:ascii="Arial" w:hAnsi="Arial" w:cs="Arial"/>
          <w:shd w:val="clear" w:color="auto" w:fill="FFFFFF"/>
        </w:rPr>
        <w:t xml:space="preserve">, </w:t>
      </w:r>
      <w:r w:rsidR="00587E94">
        <w:rPr>
          <w:rFonts w:ascii="Arial" w:hAnsi="Arial" w:cs="Arial"/>
          <w:shd w:val="clear" w:color="auto" w:fill="FFFFFF"/>
        </w:rPr>
        <w:t>abusive or threatening</w:t>
      </w:r>
      <w:r w:rsidR="00A0520C" w:rsidRPr="00A0520C">
        <w:rPr>
          <w:rFonts w:ascii="Arial" w:hAnsi="Arial" w:cs="Arial"/>
          <w:shd w:val="clear" w:color="auto" w:fill="FFFFFF"/>
        </w:rPr>
        <w:t xml:space="preserve"> </w:t>
      </w:r>
      <w:r w:rsidR="00A0520C" w:rsidRPr="00C31CCE">
        <w:rPr>
          <w:rFonts w:ascii="Arial" w:hAnsi="Arial" w:cs="Arial"/>
          <w:shd w:val="clear" w:color="auto" w:fill="FFFFFF"/>
        </w:rPr>
        <w:t xml:space="preserve">or that becomes so frequent it makes it more difficult for </w:t>
      </w:r>
      <w:r w:rsidR="004B4776">
        <w:rPr>
          <w:rFonts w:ascii="Arial" w:hAnsi="Arial" w:cs="Arial"/>
          <w:shd w:val="clear" w:color="auto" w:fill="FFFFFF"/>
        </w:rPr>
        <w:t>the organisation</w:t>
      </w:r>
      <w:r w:rsidR="00A0520C" w:rsidRPr="00C31CCE">
        <w:rPr>
          <w:rFonts w:ascii="Arial" w:hAnsi="Arial" w:cs="Arial"/>
          <w:shd w:val="clear" w:color="auto" w:fill="FFFFFF"/>
        </w:rPr>
        <w:t xml:space="preserve"> to undertake </w:t>
      </w:r>
      <w:r w:rsidR="004B4776">
        <w:rPr>
          <w:rFonts w:ascii="Arial" w:hAnsi="Arial" w:cs="Arial"/>
          <w:shd w:val="clear" w:color="auto" w:fill="FFFFFF"/>
        </w:rPr>
        <w:t>its</w:t>
      </w:r>
      <w:r w:rsidR="00A0520C" w:rsidRPr="00C31CCE">
        <w:rPr>
          <w:rFonts w:ascii="Arial" w:hAnsi="Arial" w:cs="Arial"/>
          <w:shd w:val="clear" w:color="auto" w:fill="FFFFFF"/>
        </w:rPr>
        <w:t xml:space="preserve"> work</w:t>
      </w:r>
      <w:r w:rsidR="00A0520C" w:rsidRPr="00C31CCE">
        <w:rPr>
          <w:rFonts w:ascii="Arial" w:hAnsi="Arial" w:cs="Arial"/>
          <w:color w:val="333333"/>
          <w:shd w:val="clear" w:color="auto" w:fill="FFFFFF"/>
        </w:rPr>
        <w:t xml:space="preserve">. </w:t>
      </w:r>
      <w:r w:rsidR="00FD53C0">
        <w:rPr>
          <w:rFonts w:ascii="Arial" w:hAnsi="Arial" w:cs="Arial"/>
          <w:shd w:val="clear" w:color="auto" w:fill="FFFFFF"/>
        </w:rPr>
        <w:t>A</w:t>
      </w:r>
      <w:r w:rsidR="00A0520C" w:rsidRPr="00C31CCE">
        <w:rPr>
          <w:rFonts w:ascii="Arial" w:hAnsi="Arial" w:cs="Arial"/>
          <w:shd w:val="clear" w:color="auto" w:fill="FFFFFF"/>
        </w:rPr>
        <w:t xml:space="preserve">ction </w:t>
      </w:r>
      <w:r w:rsidR="00FD53C0">
        <w:rPr>
          <w:rFonts w:ascii="Arial" w:hAnsi="Arial" w:cs="Arial"/>
          <w:shd w:val="clear" w:color="auto" w:fill="FFFFFF"/>
        </w:rPr>
        <w:t xml:space="preserve">will be taken </w:t>
      </w:r>
      <w:r w:rsidR="00A0520C" w:rsidRPr="00C31CCE">
        <w:rPr>
          <w:rFonts w:ascii="Arial" w:hAnsi="Arial" w:cs="Arial"/>
          <w:shd w:val="clear" w:color="auto" w:fill="FFFFFF"/>
        </w:rPr>
        <w:t xml:space="preserve">to manage this type of behaviour whenever it occurs, including inappropriate behaviour on social media. </w:t>
      </w:r>
    </w:p>
    <w:p w14:paraId="450A4426" w14:textId="77777777" w:rsidR="00BC54BD" w:rsidRDefault="00BC54BD" w:rsidP="004C0057">
      <w:pPr>
        <w:rPr>
          <w:rFonts w:ascii="Arial" w:hAnsi="Arial" w:cs="Arial"/>
        </w:rPr>
      </w:pPr>
    </w:p>
    <w:p w14:paraId="057BCFE6" w14:textId="5AABAD38" w:rsidR="00F237AF" w:rsidRDefault="00F237AF" w:rsidP="008A2BAF">
      <w:pPr>
        <w:contextualSpacing/>
        <w:rPr>
          <w:rFonts w:ascii="Arial" w:hAnsi="Arial" w:cs="Arial"/>
        </w:rPr>
      </w:pPr>
      <w:r>
        <w:rPr>
          <w:rFonts w:ascii="Arial" w:hAnsi="Arial" w:cs="Arial"/>
        </w:rPr>
        <w:t>Should</w:t>
      </w:r>
      <w:r w:rsidR="0009333D">
        <w:rPr>
          <w:rFonts w:ascii="Arial" w:hAnsi="Arial" w:cs="Arial"/>
        </w:rPr>
        <w:t xml:space="preserve"> </w:t>
      </w:r>
      <w:r w:rsidR="008A2BAF">
        <w:rPr>
          <w:rFonts w:ascii="Arial" w:hAnsi="Arial" w:cs="Arial"/>
        </w:rPr>
        <w:t xml:space="preserve">the </w:t>
      </w:r>
      <w:r>
        <w:rPr>
          <w:rFonts w:ascii="Arial" w:hAnsi="Arial" w:cs="Arial"/>
        </w:rPr>
        <w:t xml:space="preserve">episode of behaviour be </w:t>
      </w:r>
      <w:r w:rsidR="00FD53C0">
        <w:rPr>
          <w:rFonts w:ascii="Arial" w:hAnsi="Arial" w:cs="Arial"/>
        </w:rPr>
        <w:t>significant, warranting</w:t>
      </w:r>
      <w:r w:rsidR="008A2BAF">
        <w:rPr>
          <w:rFonts w:ascii="Arial" w:hAnsi="Arial" w:cs="Arial"/>
        </w:rPr>
        <w:t xml:space="preserve"> </w:t>
      </w:r>
      <w:r>
        <w:rPr>
          <w:rFonts w:ascii="Arial" w:hAnsi="Arial" w:cs="Arial"/>
        </w:rPr>
        <w:t xml:space="preserve">an immediate </w:t>
      </w:r>
      <w:r w:rsidR="008A2BAF">
        <w:rPr>
          <w:rFonts w:ascii="Arial" w:hAnsi="Arial" w:cs="Arial"/>
        </w:rPr>
        <w:t>application to remove the patient from the practice list</w:t>
      </w:r>
      <w:r>
        <w:rPr>
          <w:rFonts w:ascii="Arial" w:hAnsi="Arial" w:cs="Arial"/>
        </w:rPr>
        <w:t>, the</w:t>
      </w:r>
      <w:r w:rsidR="008A2BAF">
        <w:rPr>
          <w:rFonts w:ascii="Arial" w:hAnsi="Arial" w:cs="Arial"/>
        </w:rPr>
        <w:t xml:space="preserve"> steps within the </w:t>
      </w:r>
      <w:r w:rsidR="008A2BAF" w:rsidRPr="00D9054F">
        <w:rPr>
          <w:rFonts w:ascii="Arial" w:hAnsi="Arial" w:cs="Arial"/>
        </w:rPr>
        <w:t xml:space="preserve">Removal of </w:t>
      </w:r>
      <w:r w:rsidR="00E141AB" w:rsidRPr="00D9054F">
        <w:rPr>
          <w:rFonts w:ascii="Arial" w:hAnsi="Arial" w:cs="Arial"/>
        </w:rPr>
        <w:t>P</w:t>
      </w:r>
      <w:r w:rsidR="008A2BAF" w:rsidRPr="00D9054F">
        <w:rPr>
          <w:rFonts w:ascii="Arial" w:hAnsi="Arial" w:cs="Arial"/>
        </w:rPr>
        <w:t xml:space="preserve">atients </w:t>
      </w:r>
      <w:r w:rsidR="00E141AB" w:rsidRPr="00D9054F">
        <w:rPr>
          <w:rFonts w:ascii="Arial" w:hAnsi="Arial" w:cs="Arial"/>
        </w:rPr>
        <w:t>P</w:t>
      </w:r>
      <w:r w:rsidR="008A2BAF" w:rsidRPr="00D9054F">
        <w:rPr>
          <w:rFonts w:ascii="Arial" w:hAnsi="Arial" w:cs="Arial"/>
        </w:rPr>
        <w:t>olicy</w:t>
      </w:r>
      <w:r>
        <w:rPr>
          <w:rStyle w:val="Hyperlink"/>
          <w:rFonts w:ascii="Arial" w:hAnsi="Arial" w:cs="Arial"/>
          <w:u w:val="none"/>
        </w:rPr>
        <w:t xml:space="preserve"> </w:t>
      </w:r>
      <w:r w:rsidRPr="00E141AB">
        <w:rPr>
          <w:rStyle w:val="Hyperlink"/>
          <w:rFonts w:ascii="Arial" w:hAnsi="Arial" w:cs="Arial"/>
          <w:color w:val="auto"/>
          <w:u w:val="none"/>
        </w:rPr>
        <w:t>are to be followed</w:t>
      </w:r>
      <w:r w:rsidR="008A2BAF">
        <w:rPr>
          <w:rFonts w:ascii="Arial" w:hAnsi="Arial" w:cs="Arial"/>
        </w:rPr>
        <w:t xml:space="preserve">. </w:t>
      </w:r>
      <w:r>
        <w:rPr>
          <w:rFonts w:ascii="Arial" w:hAnsi="Arial" w:cs="Arial"/>
        </w:rPr>
        <w:t xml:space="preserve">The </w:t>
      </w:r>
      <w:r w:rsidR="008A2BAF" w:rsidRPr="00C80352">
        <w:rPr>
          <w:rFonts w:ascii="Arial" w:hAnsi="Arial" w:cs="Arial"/>
        </w:rPr>
        <w:t xml:space="preserve">BMA </w:t>
      </w:r>
      <w:r>
        <w:rPr>
          <w:rFonts w:ascii="Arial" w:hAnsi="Arial" w:cs="Arial"/>
        </w:rPr>
        <w:t xml:space="preserve">document </w:t>
      </w:r>
      <w:r w:rsidR="008A2BAF" w:rsidRPr="00C80352">
        <w:rPr>
          <w:rFonts w:ascii="Arial" w:hAnsi="Arial" w:cs="Arial"/>
        </w:rPr>
        <w:t xml:space="preserve">titled </w:t>
      </w:r>
      <w:hyperlink r:id="rId16" w:history="1">
        <w:r w:rsidR="008A2BAF" w:rsidRPr="00C80352">
          <w:rPr>
            <w:rStyle w:val="Hyperlink"/>
            <w:rFonts w:ascii="Arial" w:hAnsi="Arial" w:cs="Arial"/>
          </w:rPr>
          <w:t>Removing patients from your practice list</w:t>
        </w:r>
      </w:hyperlink>
      <w:r w:rsidR="008A2BAF" w:rsidRPr="00C80352">
        <w:rPr>
          <w:rFonts w:ascii="Arial" w:hAnsi="Arial" w:cs="Arial"/>
        </w:rPr>
        <w:t xml:space="preserve"> should </w:t>
      </w:r>
      <w:r w:rsidR="008A2BAF">
        <w:rPr>
          <w:rFonts w:ascii="Arial" w:hAnsi="Arial" w:cs="Arial"/>
        </w:rPr>
        <w:t xml:space="preserve">also </w:t>
      </w:r>
      <w:r w:rsidR="008A2BAF" w:rsidRPr="00C80352">
        <w:rPr>
          <w:rFonts w:ascii="Arial" w:hAnsi="Arial" w:cs="Arial"/>
        </w:rPr>
        <w:t xml:space="preserve">be consulted. </w:t>
      </w:r>
    </w:p>
    <w:p w14:paraId="445246AE" w14:textId="77777777" w:rsidR="00F237AF" w:rsidRPr="00C80352" w:rsidRDefault="00F237AF" w:rsidP="008A2BAF">
      <w:pPr>
        <w:contextualSpacing/>
        <w:rPr>
          <w:rFonts w:ascii="Arial" w:hAnsi="Arial" w:cs="Arial"/>
        </w:rPr>
      </w:pPr>
    </w:p>
    <w:p w14:paraId="2D54D61C" w14:textId="5C6316D4" w:rsidR="00F237AF" w:rsidRDefault="00F237AF" w:rsidP="00F237AF">
      <w:pPr>
        <w:rPr>
          <w:rFonts w:ascii="Arial" w:hAnsi="Arial" w:cs="Arial"/>
        </w:rPr>
      </w:pPr>
      <w:r>
        <w:rPr>
          <w:rFonts w:ascii="Arial" w:hAnsi="Arial" w:cs="Arial"/>
        </w:rPr>
        <w:lastRenderedPageBreak/>
        <w:t>It should be noted that the same standards of zero tolerance also apply should patients demonstrate violence towards other patients or visitors.</w:t>
      </w:r>
    </w:p>
    <w:p w14:paraId="7B79B9C0" w14:textId="3DF57B8A" w:rsidR="008A2BAF" w:rsidRDefault="008A2BAF" w:rsidP="00124F91">
      <w:pPr>
        <w:rPr>
          <w:rFonts w:ascii="Arial" w:hAnsi="Arial" w:cs="Arial"/>
        </w:rPr>
      </w:pPr>
    </w:p>
    <w:p w14:paraId="27DE6D36" w14:textId="11C1FD57" w:rsidR="00F237AF" w:rsidRDefault="008A2BAF" w:rsidP="008A2BAF">
      <w:pPr>
        <w:rPr>
          <w:rFonts w:ascii="Arial" w:hAnsi="Arial" w:cs="Arial"/>
        </w:rPr>
      </w:pPr>
      <w:r>
        <w:rPr>
          <w:rFonts w:ascii="Arial" w:hAnsi="Arial" w:cs="Arial"/>
        </w:rPr>
        <w:t xml:space="preserve">Should an incident </w:t>
      </w:r>
      <w:r w:rsidR="00FD53C0">
        <w:rPr>
          <w:rFonts w:ascii="Arial" w:hAnsi="Arial" w:cs="Arial"/>
        </w:rPr>
        <w:t>merit</w:t>
      </w:r>
      <w:r w:rsidR="00F237AF">
        <w:rPr>
          <w:rFonts w:ascii="Arial" w:hAnsi="Arial" w:cs="Arial"/>
        </w:rPr>
        <w:t xml:space="preserve"> a warning,</w:t>
      </w:r>
      <w:r>
        <w:rPr>
          <w:rFonts w:ascii="Arial" w:hAnsi="Arial" w:cs="Arial"/>
        </w:rPr>
        <w:t xml:space="preserve"> then the process at </w:t>
      </w:r>
      <w:hyperlink w:anchor="_Annex_C_–_3" w:history="1">
        <w:r w:rsidRPr="008A2BAF">
          <w:rPr>
            <w:rStyle w:val="Hyperlink"/>
            <w:rFonts w:ascii="Arial" w:hAnsi="Arial" w:cs="Arial"/>
          </w:rPr>
          <w:t>Annex C</w:t>
        </w:r>
      </w:hyperlink>
      <w:r>
        <w:rPr>
          <w:rFonts w:ascii="Arial" w:hAnsi="Arial" w:cs="Arial"/>
        </w:rPr>
        <w:t xml:space="preserve"> </w:t>
      </w:r>
      <w:r w:rsidR="00FD53C0">
        <w:rPr>
          <w:rFonts w:ascii="Arial" w:hAnsi="Arial" w:cs="Arial"/>
        </w:rPr>
        <w:t>is to</w:t>
      </w:r>
      <w:r>
        <w:rPr>
          <w:rFonts w:ascii="Arial" w:hAnsi="Arial" w:cs="Arial"/>
        </w:rPr>
        <w:t xml:space="preserve"> be followed. </w:t>
      </w:r>
      <w:r w:rsidR="00F237AF">
        <w:rPr>
          <w:rFonts w:ascii="Arial" w:hAnsi="Arial" w:cs="Arial"/>
        </w:rPr>
        <w:t>Furthermore, s</w:t>
      </w:r>
      <w:r>
        <w:rPr>
          <w:rFonts w:ascii="Arial" w:hAnsi="Arial" w:cs="Arial"/>
        </w:rPr>
        <w:t>ample letters can be sought within the annexes to support any type of poor behaviour. These can be amended to suit any situation.</w:t>
      </w:r>
    </w:p>
    <w:p w14:paraId="0FA5963C" w14:textId="77777777" w:rsidR="00A0520C" w:rsidRDefault="00A0520C" w:rsidP="008A2BAF">
      <w:pPr>
        <w:rPr>
          <w:rFonts w:ascii="Arial" w:hAnsi="Arial" w:cs="Arial"/>
        </w:rPr>
      </w:pPr>
    </w:p>
    <w:p w14:paraId="4E16E3AE" w14:textId="469ADCE9" w:rsidR="00A0520C" w:rsidRDefault="00A0520C" w:rsidP="008A2BAF">
      <w:pPr>
        <w:contextualSpacing/>
        <w:rPr>
          <w:rFonts w:ascii="Arial" w:hAnsi="Arial" w:cs="Arial"/>
        </w:rPr>
      </w:pPr>
      <w:r>
        <w:rPr>
          <w:rFonts w:ascii="Arial" w:hAnsi="Arial" w:cs="Arial"/>
        </w:rPr>
        <w:t xml:space="preserve">Guidance on the removal of a patient process is </w:t>
      </w:r>
      <w:r w:rsidRPr="005F5A8F">
        <w:rPr>
          <w:rFonts w:ascii="Arial" w:hAnsi="Arial" w:cs="Arial"/>
        </w:rPr>
        <w:t xml:space="preserve">at </w:t>
      </w:r>
      <w:hyperlink w:anchor="_Annex_C_–_4" w:history="1">
        <w:r w:rsidRPr="005F5A8F">
          <w:rPr>
            <w:rStyle w:val="Hyperlink"/>
            <w:rFonts w:ascii="Arial" w:hAnsi="Arial" w:cs="Arial"/>
          </w:rPr>
          <w:t>Annex D</w:t>
        </w:r>
      </w:hyperlink>
      <w:r w:rsidRPr="005F5A8F">
        <w:rPr>
          <w:rFonts w:ascii="Arial" w:hAnsi="Arial" w:cs="Arial"/>
        </w:rPr>
        <w:t>.</w:t>
      </w:r>
    </w:p>
    <w:p w14:paraId="1F2F2D4C" w14:textId="3EE2DB90" w:rsidR="00F237AF" w:rsidRPr="004C75C5" w:rsidRDefault="00F237AF" w:rsidP="00F237AF">
      <w:pPr>
        <w:pStyle w:val="Heading1"/>
        <w:keepLines/>
        <w:pBdr>
          <w:bottom w:val="single" w:sz="4" w:space="1" w:color="595959" w:themeColor="text1" w:themeTint="A6"/>
        </w:pBdr>
        <w:spacing w:before="360" w:after="160" w:line="259" w:lineRule="auto"/>
      </w:pPr>
      <w:bookmarkStart w:id="587" w:name="_Toc171496288"/>
      <w:r>
        <w:rPr>
          <w:sz w:val="28"/>
          <w:szCs w:val="28"/>
        </w:rPr>
        <w:t>Raising the alarm</w:t>
      </w:r>
      <w:bookmarkEnd w:id="587"/>
    </w:p>
    <w:p w14:paraId="22BA2441" w14:textId="77777777" w:rsidR="00B206B1" w:rsidRPr="00696419" w:rsidRDefault="00B206B1" w:rsidP="00B206B1">
      <w:pPr>
        <w:pStyle w:val="Heading2"/>
        <w:rPr>
          <w:rFonts w:ascii="Arial" w:hAnsi="Arial" w:cs="Arial"/>
          <w:smallCaps w:val="0"/>
          <w:sz w:val="24"/>
          <w:szCs w:val="24"/>
          <w:lang w:val="en-GB"/>
        </w:rPr>
      </w:pPr>
      <w:bookmarkStart w:id="588" w:name="_Toc159253972"/>
      <w:bookmarkStart w:id="589" w:name="_Toc159254273"/>
      <w:bookmarkStart w:id="590" w:name="_Toc159254575"/>
      <w:bookmarkStart w:id="591" w:name="_Toc159257222"/>
      <w:bookmarkStart w:id="592" w:name="_Toc159253973"/>
      <w:bookmarkStart w:id="593" w:name="_Toc159254274"/>
      <w:bookmarkStart w:id="594" w:name="_Toc159254576"/>
      <w:bookmarkStart w:id="595" w:name="_Toc159257223"/>
      <w:bookmarkStart w:id="596" w:name="_Toc159253974"/>
      <w:bookmarkStart w:id="597" w:name="_Toc159254275"/>
      <w:bookmarkStart w:id="598" w:name="_Toc159254577"/>
      <w:bookmarkStart w:id="599" w:name="_Toc159257224"/>
      <w:bookmarkStart w:id="600" w:name="_Toc100294443"/>
      <w:bookmarkStart w:id="601" w:name="_Toc100294444"/>
      <w:bookmarkStart w:id="602" w:name="_Toc100294445"/>
      <w:bookmarkStart w:id="603" w:name="_Toc100294446"/>
      <w:bookmarkStart w:id="604" w:name="_Toc100294447"/>
      <w:bookmarkStart w:id="605" w:name="_Toc159253975"/>
      <w:bookmarkStart w:id="606" w:name="_Toc159254276"/>
      <w:bookmarkStart w:id="607" w:name="_Toc159254578"/>
      <w:bookmarkStart w:id="608" w:name="_Toc159257225"/>
      <w:bookmarkStart w:id="609" w:name="_Toc159253976"/>
      <w:bookmarkStart w:id="610" w:name="_Toc159254277"/>
      <w:bookmarkStart w:id="611" w:name="_Toc159254579"/>
      <w:bookmarkStart w:id="612" w:name="_Toc159257226"/>
      <w:bookmarkStart w:id="613" w:name="_Toc159253977"/>
      <w:bookmarkStart w:id="614" w:name="_Toc159254278"/>
      <w:bookmarkStart w:id="615" w:name="_Toc159254580"/>
      <w:bookmarkStart w:id="616" w:name="_Toc159257227"/>
      <w:bookmarkStart w:id="617" w:name="_Toc159253978"/>
      <w:bookmarkStart w:id="618" w:name="_Toc159254279"/>
      <w:bookmarkStart w:id="619" w:name="_Toc159254581"/>
      <w:bookmarkStart w:id="620" w:name="_Toc159257228"/>
      <w:bookmarkStart w:id="621" w:name="_Toc159253979"/>
      <w:bookmarkStart w:id="622" w:name="_Toc159254280"/>
      <w:bookmarkStart w:id="623" w:name="_Toc159254582"/>
      <w:bookmarkStart w:id="624" w:name="_Toc159257229"/>
      <w:bookmarkStart w:id="625" w:name="_Toc159253980"/>
      <w:bookmarkStart w:id="626" w:name="_Toc159254281"/>
      <w:bookmarkStart w:id="627" w:name="_Toc159254583"/>
      <w:bookmarkStart w:id="628" w:name="_Toc159257230"/>
      <w:bookmarkStart w:id="629" w:name="_Toc159253981"/>
      <w:bookmarkStart w:id="630" w:name="_Toc159254282"/>
      <w:bookmarkStart w:id="631" w:name="_Toc159254584"/>
      <w:bookmarkStart w:id="632" w:name="_Toc159257231"/>
      <w:bookmarkStart w:id="633" w:name="_Toc159253982"/>
      <w:bookmarkStart w:id="634" w:name="_Toc159254283"/>
      <w:bookmarkStart w:id="635" w:name="_Toc159254585"/>
      <w:bookmarkStart w:id="636" w:name="_Toc159257232"/>
      <w:bookmarkStart w:id="637" w:name="_Toc159253983"/>
      <w:bookmarkStart w:id="638" w:name="_Toc159254284"/>
      <w:bookmarkStart w:id="639" w:name="_Toc159254586"/>
      <w:bookmarkStart w:id="640" w:name="_Toc159257233"/>
      <w:bookmarkStart w:id="641" w:name="_Toc159253984"/>
      <w:bookmarkStart w:id="642" w:name="_Toc159254285"/>
      <w:bookmarkStart w:id="643" w:name="_Toc159254587"/>
      <w:bookmarkStart w:id="644" w:name="_Toc159257234"/>
      <w:bookmarkStart w:id="645" w:name="_Toc159253985"/>
      <w:bookmarkStart w:id="646" w:name="_Toc159254286"/>
      <w:bookmarkStart w:id="647" w:name="_Toc159254588"/>
      <w:bookmarkStart w:id="648" w:name="_Toc159257235"/>
      <w:bookmarkStart w:id="649" w:name="_Toc159253986"/>
      <w:bookmarkStart w:id="650" w:name="_Toc159254287"/>
      <w:bookmarkStart w:id="651" w:name="_Toc159254589"/>
      <w:bookmarkStart w:id="652" w:name="_Toc159257236"/>
      <w:bookmarkStart w:id="653" w:name="_Toc159253987"/>
      <w:bookmarkStart w:id="654" w:name="_Toc159254288"/>
      <w:bookmarkStart w:id="655" w:name="_Toc159254590"/>
      <w:bookmarkStart w:id="656" w:name="_Toc159257237"/>
      <w:bookmarkStart w:id="657" w:name="_Toc159253988"/>
      <w:bookmarkStart w:id="658" w:name="_Toc159254289"/>
      <w:bookmarkStart w:id="659" w:name="_Toc159254591"/>
      <w:bookmarkStart w:id="660" w:name="_Toc159257238"/>
      <w:bookmarkStart w:id="661" w:name="_Toc159253989"/>
      <w:bookmarkStart w:id="662" w:name="_Toc159254290"/>
      <w:bookmarkStart w:id="663" w:name="_Toc159254592"/>
      <w:bookmarkStart w:id="664" w:name="_Toc159257239"/>
      <w:bookmarkStart w:id="665" w:name="_Toc159253990"/>
      <w:bookmarkStart w:id="666" w:name="_Toc159254291"/>
      <w:bookmarkStart w:id="667" w:name="_Toc159254593"/>
      <w:bookmarkStart w:id="668" w:name="_Toc159257240"/>
      <w:bookmarkStart w:id="669" w:name="_Toc159253991"/>
      <w:bookmarkStart w:id="670" w:name="_Toc159254292"/>
      <w:bookmarkStart w:id="671" w:name="_Toc159254594"/>
      <w:bookmarkStart w:id="672" w:name="_Toc159257241"/>
      <w:bookmarkStart w:id="673" w:name="_Toc159253992"/>
      <w:bookmarkStart w:id="674" w:name="_Toc159254293"/>
      <w:bookmarkStart w:id="675" w:name="_Toc159254595"/>
      <w:bookmarkStart w:id="676" w:name="_Toc159257242"/>
      <w:bookmarkStart w:id="677" w:name="_Toc107063509"/>
      <w:bookmarkStart w:id="678" w:name="_Toc112828919"/>
      <w:bookmarkStart w:id="679" w:name="_Toc171496289"/>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Arial" w:hAnsi="Arial" w:cs="Arial"/>
          <w:smallCaps w:val="0"/>
          <w:sz w:val="24"/>
          <w:szCs w:val="24"/>
          <w:lang w:val="en-GB"/>
        </w:rPr>
        <w:t>Use and activation of the alarms</w:t>
      </w:r>
      <w:bookmarkEnd w:id="677"/>
      <w:bookmarkEnd w:id="678"/>
      <w:bookmarkEnd w:id="679"/>
      <w:r w:rsidRPr="00696419">
        <w:rPr>
          <w:rFonts w:ascii="Arial" w:hAnsi="Arial" w:cs="Arial"/>
          <w:smallCaps w:val="0"/>
          <w:sz w:val="24"/>
          <w:szCs w:val="24"/>
          <w:lang w:val="en-GB"/>
        </w:rPr>
        <w:t xml:space="preserve"> </w:t>
      </w:r>
    </w:p>
    <w:p w14:paraId="5A0D87C9" w14:textId="77777777" w:rsidR="00B206B1" w:rsidRPr="00696419" w:rsidRDefault="00B206B1" w:rsidP="00B206B1"/>
    <w:p w14:paraId="362E604C" w14:textId="606F9FDA" w:rsidR="00711938" w:rsidRDefault="00B206B1" w:rsidP="00B206B1">
      <w:pPr>
        <w:rPr>
          <w:rFonts w:ascii="Arial" w:hAnsi="Arial" w:cs="Arial"/>
        </w:rPr>
      </w:pPr>
      <w:r w:rsidRPr="00C7369B">
        <w:rPr>
          <w:rFonts w:ascii="Arial" w:eastAsia="Times New Roman" w:hAnsi="Arial" w:cs="Arial"/>
        </w:rPr>
        <w:t xml:space="preserve">Panic alarms are used to inform staff that assistance is required in situations of aggressive behaviour. </w:t>
      </w:r>
      <w:r w:rsidR="00711938">
        <w:rPr>
          <w:rFonts w:ascii="Arial" w:hAnsi="Arial" w:cs="Arial"/>
          <w:color w:val="000000" w:themeColor="text1"/>
        </w:rPr>
        <w:t>During induction, all</w:t>
      </w:r>
      <w:r w:rsidR="00711938" w:rsidRPr="00696419">
        <w:rPr>
          <w:rFonts w:ascii="Arial" w:hAnsi="Arial" w:cs="Arial"/>
          <w:color w:val="000000" w:themeColor="text1"/>
        </w:rPr>
        <w:t xml:space="preserve"> staff are given an overview of the panic alarms </w:t>
      </w:r>
      <w:r w:rsidR="00EA5621">
        <w:rPr>
          <w:rFonts w:ascii="Arial" w:hAnsi="Arial" w:cs="Arial"/>
          <w:color w:val="000000" w:themeColor="text1"/>
        </w:rPr>
        <w:t xml:space="preserve">available at this organisation </w:t>
      </w:r>
      <w:r w:rsidR="00711938" w:rsidRPr="00696419">
        <w:rPr>
          <w:rFonts w:ascii="Arial" w:hAnsi="Arial" w:cs="Arial"/>
          <w:color w:val="000000" w:themeColor="text1"/>
        </w:rPr>
        <w:t>and how they work</w:t>
      </w:r>
      <w:r w:rsidR="00711938">
        <w:rPr>
          <w:rFonts w:ascii="Arial" w:hAnsi="Arial" w:cs="Arial"/>
          <w:color w:val="000000" w:themeColor="text1"/>
        </w:rPr>
        <w:t>.</w:t>
      </w:r>
      <w:r w:rsidR="00711938">
        <w:rPr>
          <w:rFonts w:ascii="Arial" w:hAnsi="Arial" w:cs="Arial"/>
        </w:rPr>
        <w:t xml:space="preserve"> </w:t>
      </w:r>
    </w:p>
    <w:p w14:paraId="3D3F7E7E" w14:textId="77777777" w:rsidR="00711938" w:rsidRDefault="00711938" w:rsidP="00B206B1">
      <w:pPr>
        <w:rPr>
          <w:rFonts w:ascii="Arial" w:hAnsi="Arial" w:cs="Arial"/>
        </w:rPr>
      </w:pPr>
    </w:p>
    <w:p w14:paraId="208DB0E1" w14:textId="5D912140" w:rsidR="00711938" w:rsidRPr="00C7369B" w:rsidRDefault="00EA5621" w:rsidP="00711938">
      <w:pPr>
        <w:rPr>
          <w:rFonts w:ascii="Arial" w:eastAsia="Times New Roman" w:hAnsi="Arial" w:cs="Arial"/>
        </w:rPr>
      </w:pPr>
      <w:r>
        <w:rPr>
          <w:rFonts w:ascii="Arial" w:eastAsia="Times New Roman" w:hAnsi="Arial" w:cs="Arial"/>
        </w:rPr>
        <w:t>Furthermore, staff will be advised</w:t>
      </w:r>
      <w:r w:rsidR="00417D96">
        <w:rPr>
          <w:rFonts w:ascii="Arial" w:eastAsia="Times New Roman" w:hAnsi="Arial" w:cs="Arial"/>
        </w:rPr>
        <w:t xml:space="preserve"> during their</w:t>
      </w:r>
      <w:r>
        <w:rPr>
          <w:rFonts w:ascii="Arial" w:eastAsia="Times New Roman" w:hAnsi="Arial" w:cs="Arial"/>
        </w:rPr>
        <w:t xml:space="preserve"> induction of the alarm(s) to be used for a clinical emergency and</w:t>
      </w:r>
      <w:r w:rsidR="00711938">
        <w:rPr>
          <w:rFonts w:ascii="Arial" w:eastAsia="Times New Roman" w:hAnsi="Arial" w:cs="Arial"/>
        </w:rPr>
        <w:t xml:space="preserve"> when</w:t>
      </w:r>
      <w:r w:rsidR="00711938" w:rsidRPr="00C7369B">
        <w:rPr>
          <w:rFonts w:ascii="Arial" w:eastAsia="Times New Roman" w:hAnsi="Arial" w:cs="Arial"/>
        </w:rPr>
        <w:t xml:space="preserve"> </w:t>
      </w:r>
      <w:proofErr w:type="gramStart"/>
      <w:r w:rsidR="00711938">
        <w:rPr>
          <w:rFonts w:ascii="Arial" w:eastAsia="Times New Roman" w:hAnsi="Arial" w:cs="Arial"/>
        </w:rPr>
        <w:t>an</w:t>
      </w:r>
      <w:proofErr w:type="gramEnd"/>
      <w:r w:rsidR="00711938">
        <w:rPr>
          <w:rFonts w:ascii="Arial" w:eastAsia="Times New Roman" w:hAnsi="Arial" w:cs="Arial"/>
        </w:rPr>
        <w:t xml:space="preserve"> </w:t>
      </w:r>
      <w:r>
        <w:rPr>
          <w:rFonts w:ascii="Arial" w:eastAsia="Times New Roman" w:hAnsi="Arial" w:cs="Arial"/>
        </w:rPr>
        <w:t>they</w:t>
      </w:r>
      <w:r w:rsidR="00711938" w:rsidRPr="00C7369B">
        <w:rPr>
          <w:rFonts w:ascii="Arial" w:eastAsia="Times New Roman" w:hAnsi="Arial" w:cs="Arial"/>
        </w:rPr>
        <w:t xml:space="preserve"> feel threatened by a situation involving:</w:t>
      </w:r>
    </w:p>
    <w:p w14:paraId="73E6309C" w14:textId="77777777" w:rsidR="00B206B1" w:rsidRPr="00C7369B" w:rsidRDefault="00B206B1" w:rsidP="00B206B1">
      <w:pPr>
        <w:rPr>
          <w:rFonts w:ascii="Arial" w:eastAsia="Times New Roman" w:hAnsi="Arial" w:cs="Arial"/>
        </w:rPr>
      </w:pPr>
      <w:r w:rsidRPr="00C7369B">
        <w:rPr>
          <w:rFonts w:ascii="Arial" w:eastAsia="Times New Roman" w:hAnsi="Arial" w:cs="Arial"/>
        </w:rPr>
        <w:tab/>
      </w:r>
    </w:p>
    <w:p w14:paraId="1B643AA5" w14:textId="45CF2FC7" w:rsidR="00B206B1" w:rsidRPr="00711938" w:rsidRDefault="00B206B1" w:rsidP="00E141AB">
      <w:pPr>
        <w:numPr>
          <w:ilvl w:val="0"/>
          <w:numId w:val="97"/>
        </w:numPr>
        <w:contextualSpacing/>
        <w:rPr>
          <w:rFonts w:ascii="Arial" w:eastAsia="Times New Roman" w:hAnsi="Arial" w:cs="Arial"/>
        </w:rPr>
      </w:pPr>
      <w:r w:rsidRPr="00C7369B">
        <w:rPr>
          <w:rFonts w:ascii="Arial" w:eastAsia="Times New Roman" w:hAnsi="Arial" w:cs="Arial"/>
        </w:rPr>
        <w:t>Verbal or physical disruption</w:t>
      </w:r>
    </w:p>
    <w:p w14:paraId="4D1095EA" w14:textId="3868C354" w:rsidR="00B206B1" w:rsidRPr="00711938" w:rsidRDefault="00B206B1" w:rsidP="00E141AB">
      <w:pPr>
        <w:numPr>
          <w:ilvl w:val="0"/>
          <w:numId w:val="97"/>
        </w:numPr>
        <w:contextualSpacing/>
        <w:rPr>
          <w:rFonts w:ascii="Arial" w:eastAsia="Times New Roman" w:hAnsi="Arial" w:cs="Arial"/>
        </w:rPr>
      </w:pPr>
      <w:r w:rsidRPr="00C7369B">
        <w:rPr>
          <w:rFonts w:ascii="Arial" w:eastAsia="Times New Roman" w:hAnsi="Arial" w:cs="Arial"/>
        </w:rPr>
        <w:t>Verbal aggression</w:t>
      </w:r>
    </w:p>
    <w:p w14:paraId="0157AC87" w14:textId="261A45C8" w:rsidR="00B206B1" w:rsidRPr="00711938" w:rsidRDefault="00B206B1" w:rsidP="00E141AB">
      <w:pPr>
        <w:numPr>
          <w:ilvl w:val="0"/>
          <w:numId w:val="97"/>
        </w:numPr>
        <w:contextualSpacing/>
        <w:rPr>
          <w:rFonts w:ascii="Arial" w:eastAsia="Times New Roman" w:hAnsi="Arial" w:cs="Arial"/>
        </w:rPr>
      </w:pPr>
      <w:r w:rsidRPr="00C7369B">
        <w:rPr>
          <w:rFonts w:ascii="Arial" w:eastAsia="Times New Roman" w:hAnsi="Arial" w:cs="Arial"/>
        </w:rPr>
        <w:t>Physical aggression or</w:t>
      </w:r>
      <w:r w:rsidR="00B81DC0">
        <w:rPr>
          <w:rFonts w:ascii="Arial" w:eastAsia="Times New Roman" w:hAnsi="Arial" w:cs="Arial"/>
        </w:rPr>
        <w:t xml:space="preserve"> the</w:t>
      </w:r>
      <w:r w:rsidRPr="00C7369B">
        <w:rPr>
          <w:rFonts w:ascii="Arial" w:eastAsia="Times New Roman" w:hAnsi="Arial" w:cs="Arial"/>
        </w:rPr>
        <w:t xml:space="preserve"> threat of physical violence or mental distress</w:t>
      </w:r>
    </w:p>
    <w:p w14:paraId="75DE3ABF" w14:textId="58F3E272" w:rsidR="00B206B1" w:rsidRPr="00711938" w:rsidRDefault="00B206B1" w:rsidP="00E141AB">
      <w:pPr>
        <w:numPr>
          <w:ilvl w:val="0"/>
          <w:numId w:val="97"/>
        </w:numPr>
        <w:contextualSpacing/>
        <w:rPr>
          <w:rFonts w:ascii="Arial" w:eastAsia="Times New Roman" w:hAnsi="Arial" w:cs="Arial"/>
        </w:rPr>
      </w:pPr>
      <w:r w:rsidRPr="00C7369B">
        <w:rPr>
          <w:rFonts w:ascii="Arial" w:eastAsia="Times New Roman" w:hAnsi="Arial" w:cs="Arial"/>
        </w:rPr>
        <w:t>Physical violence</w:t>
      </w:r>
    </w:p>
    <w:p w14:paraId="04FAFFD1" w14:textId="50696F0A" w:rsidR="00B206B1" w:rsidRPr="00E141AB" w:rsidRDefault="00B81DC0" w:rsidP="00E141AB">
      <w:pPr>
        <w:numPr>
          <w:ilvl w:val="0"/>
          <w:numId w:val="97"/>
        </w:numPr>
        <w:contextualSpacing/>
        <w:rPr>
          <w:rFonts w:ascii="Arial" w:eastAsia="Times New Roman" w:hAnsi="Arial" w:cs="Arial"/>
        </w:rPr>
      </w:pPr>
      <w:r>
        <w:rPr>
          <w:rFonts w:ascii="Arial" w:eastAsia="Times New Roman" w:hAnsi="Arial" w:cs="Arial"/>
        </w:rPr>
        <w:t>The</w:t>
      </w:r>
      <w:r w:rsidR="00B206B1" w:rsidRPr="00C7369B">
        <w:rPr>
          <w:rFonts w:ascii="Arial" w:eastAsia="Times New Roman" w:hAnsi="Arial" w:cs="Arial"/>
        </w:rPr>
        <w:t xml:space="preserve"> receipt of a bomb threat or com</w:t>
      </w:r>
      <w:r>
        <w:rPr>
          <w:rFonts w:ascii="Arial" w:eastAsia="Times New Roman" w:hAnsi="Arial" w:cs="Arial"/>
        </w:rPr>
        <w:t>ing</w:t>
      </w:r>
      <w:r w:rsidR="00B206B1" w:rsidRPr="00C7369B">
        <w:rPr>
          <w:rFonts w:ascii="Arial" w:eastAsia="Times New Roman" w:hAnsi="Arial" w:cs="Arial"/>
        </w:rPr>
        <w:t xml:space="preserve"> across a suspicious package</w:t>
      </w:r>
      <w:r>
        <w:rPr>
          <w:rFonts w:ascii="Arial" w:eastAsia="Times New Roman" w:hAnsi="Arial" w:cs="Arial"/>
        </w:rPr>
        <w:t>.</w:t>
      </w:r>
    </w:p>
    <w:p w14:paraId="2C34B2F8" w14:textId="5B26D10D" w:rsidR="00B206B1" w:rsidRPr="00D0269B" w:rsidRDefault="00417D96" w:rsidP="00B206B1">
      <w:pPr>
        <w:pStyle w:val="ListParagraph"/>
        <w:numPr>
          <w:ilvl w:val="0"/>
          <w:numId w:val="97"/>
        </w:numPr>
        <w:rPr>
          <w:rFonts w:ascii="Arial" w:hAnsi="Arial" w:cs="Arial"/>
        </w:rPr>
      </w:pPr>
      <w:r>
        <w:rPr>
          <w:rFonts w:ascii="Arial" w:hAnsi="Arial" w:cs="Arial"/>
        </w:rPr>
        <w:t>0041</w:t>
      </w:r>
      <w:r w:rsidR="00B206B1" w:rsidRPr="00D0269B">
        <w:rPr>
          <w:rFonts w:ascii="Arial" w:hAnsi="Arial" w:cs="Arial"/>
        </w:rPr>
        <w:t>ny consideration of terrorist activity</w:t>
      </w:r>
      <w:r w:rsidR="00B81DC0">
        <w:rPr>
          <w:rFonts w:ascii="Arial" w:hAnsi="Arial" w:cs="Arial"/>
        </w:rPr>
        <w:t>. In this situation, t</w:t>
      </w:r>
      <w:r w:rsidR="00B206B1" w:rsidRPr="00D0269B">
        <w:rPr>
          <w:rFonts w:ascii="Arial" w:hAnsi="Arial" w:cs="Arial"/>
        </w:rPr>
        <w:t xml:space="preserve">he </w:t>
      </w:r>
      <w:r w:rsidR="00A0520C" w:rsidRPr="00D9054F">
        <w:rPr>
          <w:rFonts w:ascii="Arial" w:hAnsi="Arial" w:cs="Arial"/>
        </w:rPr>
        <w:t>Dynamic Lock Down Procedure</w:t>
      </w:r>
      <w:r w:rsidR="00A0520C" w:rsidRPr="00D0269B">
        <w:rPr>
          <w:rFonts w:ascii="Arial" w:hAnsi="Arial" w:cs="Arial"/>
        </w:rPr>
        <w:t xml:space="preserve"> </w:t>
      </w:r>
      <w:r w:rsidR="00B206B1" w:rsidRPr="00D0269B">
        <w:rPr>
          <w:rFonts w:ascii="Arial" w:hAnsi="Arial" w:cs="Arial"/>
        </w:rPr>
        <w:t xml:space="preserve">is to be </w:t>
      </w:r>
      <w:r w:rsidR="00B206B1">
        <w:rPr>
          <w:rFonts w:ascii="Arial" w:hAnsi="Arial" w:cs="Arial"/>
        </w:rPr>
        <w:t>initiated</w:t>
      </w:r>
    </w:p>
    <w:p w14:paraId="7CC296DA" w14:textId="77777777" w:rsidR="00B206B1" w:rsidRPr="00D0269B" w:rsidRDefault="00B206B1" w:rsidP="00B206B1">
      <w:pPr>
        <w:rPr>
          <w:rFonts w:ascii="Arial" w:hAnsi="Arial" w:cs="Arial"/>
        </w:rPr>
      </w:pPr>
    </w:p>
    <w:p w14:paraId="48B22A5A" w14:textId="4B8E8F9A" w:rsidR="00B206B1" w:rsidRDefault="00B206B1" w:rsidP="00B206B1">
      <w:pPr>
        <w:rPr>
          <w:rFonts w:ascii="Arial" w:hAnsi="Arial" w:cs="Arial"/>
          <w:color w:val="000000" w:themeColor="text1"/>
        </w:rPr>
      </w:pPr>
      <w:r w:rsidRPr="00D0269B">
        <w:rPr>
          <w:rFonts w:ascii="Arial" w:hAnsi="Arial" w:cs="Arial"/>
        </w:rPr>
        <w:t xml:space="preserve">All staff who work during periods of low manning </w:t>
      </w:r>
      <w:r w:rsidR="00711938">
        <w:rPr>
          <w:rFonts w:ascii="Arial" w:hAnsi="Arial" w:cs="Arial"/>
        </w:rPr>
        <w:t>should refer to the</w:t>
      </w:r>
      <w:r w:rsidRPr="00D0269B">
        <w:rPr>
          <w:rFonts w:ascii="Arial" w:hAnsi="Arial" w:cs="Arial"/>
        </w:rPr>
        <w:t xml:space="preserve"> </w:t>
      </w:r>
      <w:r w:rsidRPr="00D9054F">
        <w:rPr>
          <w:rFonts w:ascii="Arial" w:hAnsi="Arial" w:cs="Arial"/>
        </w:rPr>
        <w:t xml:space="preserve">Lone </w:t>
      </w:r>
      <w:r w:rsidR="00E141AB" w:rsidRPr="00D9054F">
        <w:rPr>
          <w:rFonts w:ascii="Arial" w:hAnsi="Arial" w:cs="Arial"/>
        </w:rPr>
        <w:t>W</w:t>
      </w:r>
      <w:r w:rsidR="00711938" w:rsidRPr="00D9054F">
        <w:rPr>
          <w:rFonts w:ascii="Arial" w:hAnsi="Arial" w:cs="Arial"/>
        </w:rPr>
        <w:t xml:space="preserve">orking </w:t>
      </w:r>
      <w:r w:rsidR="00E141AB" w:rsidRPr="00D9054F">
        <w:rPr>
          <w:rFonts w:ascii="Arial" w:hAnsi="Arial" w:cs="Arial"/>
        </w:rPr>
        <w:t>P</w:t>
      </w:r>
      <w:r w:rsidRPr="00D9054F">
        <w:rPr>
          <w:rFonts w:ascii="Arial" w:hAnsi="Arial" w:cs="Arial"/>
        </w:rPr>
        <w:t>olicy</w:t>
      </w:r>
      <w:r w:rsidRPr="00D0269B">
        <w:rPr>
          <w:rFonts w:ascii="Arial" w:hAnsi="Arial" w:cs="Arial"/>
        </w:rPr>
        <w:t xml:space="preserve"> and/or risk assessment.</w:t>
      </w:r>
    </w:p>
    <w:p w14:paraId="4FA92DF3" w14:textId="77777777" w:rsidR="00B206B1" w:rsidRPr="00696419" w:rsidRDefault="00B206B1" w:rsidP="00B206B1">
      <w:pPr>
        <w:pStyle w:val="Heading2"/>
        <w:rPr>
          <w:rFonts w:ascii="Arial" w:hAnsi="Arial" w:cs="Arial"/>
          <w:smallCaps w:val="0"/>
          <w:sz w:val="24"/>
          <w:szCs w:val="24"/>
          <w:lang w:val="en-GB"/>
        </w:rPr>
      </w:pPr>
      <w:bookmarkStart w:id="680" w:name="_Toc107063510"/>
      <w:bookmarkStart w:id="681" w:name="_Toc112828920"/>
      <w:bookmarkStart w:id="682" w:name="_Toc171496290"/>
      <w:r w:rsidRPr="00696419">
        <w:rPr>
          <w:rFonts w:ascii="Arial" w:hAnsi="Arial" w:cs="Arial"/>
          <w:smallCaps w:val="0"/>
          <w:sz w:val="24"/>
          <w:szCs w:val="24"/>
          <w:lang w:val="en-GB"/>
        </w:rPr>
        <w:t>Response procedure</w:t>
      </w:r>
      <w:bookmarkEnd w:id="680"/>
      <w:bookmarkEnd w:id="681"/>
      <w:bookmarkEnd w:id="682"/>
    </w:p>
    <w:p w14:paraId="2854A091" w14:textId="77777777" w:rsidR="00B206B1" w:rsidRPr="00696419" w:rsidRDefault="00B206B1" w:rsidP="00B206B1"/>
    <w:p w14:paraId="51A0939F" w14:textId="5F5AB175" w:rsidR="00B206B1" w:rsidRPr="00696419" w:rsidRDefault="00711938" w:rsidP="00B206B1">
      <w:pPr>
        <w:rPr>
          <w:rFonts w:ascii="Arial" w:hAnsi="Arial" w:cs="Arial"/>
          <w:color w:val="000000" w:themeColor="text1"/>
        </w:rPr>
      </w:pPr>
      <w:r>
        <w:rPr>
          <w:rFonts w:ascii="Arial" w:hAnsi="Arial" w:cs="Arial"/>
          <w:color w:val="000000" w:themeColor="text1"/>
        </w:rPr>
        <w:t>Upon</w:t>
      </w:r>
      <w:r w:rsidR="00B206B1" w:rsidRPr="00696419">
        <w:rPr>
          <w:rFonts w:ascii="Arial" w:hAnsi="Arial" w:cs="Arial"/>
          <w:color w:val="000000" w:themeColor="text1"/>
        </w:rPr>
        <w:t xml:space="preserve"> activation of the alarm or upon seeing the </w:t>
      </w:r>
      <w:r>
        <w:rPr>
          <w:rFonts w:ascii="Arial" w:hAnsi="Arial" w:cs="Arial"/>
          <w:color w:val="000000" w:themeColor="text1"/>
        </w:rPr>
        <w:t xml:space="preserve">clinical system </w:t>
      </w:r>
      <w:r w:rsidR="00B206B1" w:rsidRPr="00696419">
        <w:rPr>
          <w:rFonts w:ascii="Arial" w:hAnsi="Arial" w:cs="Arial"/>
          <w:color w:val="000000" w:themeColor="text1"/>
        </w:rPr>
        <w:t xml:space="preserve">generated alarm </w:t>
      </w:r>
      <w:r w:rsidR="00B81DC0">
        <w:rPr>
          <w:rFonts w:ascii="Arial" w:hAnsi="Arial" w:cs="Arial"/>
          <w:color w:val="000000" w:themeColor="text1"/>
        </w:rPr>
        <w:t>then</w:t>
      </w:r>
      <w:r w:rsidR="00B206B1" w:rsidRPr="00696419">
        <w:rPr>
          <w:rFonts w:ascii="Arial" w:hAnsi="Arial" w:cs="Arial"/>
          <w:color w:val="000000" w:themeColor="text1"/>
        </w:rPr>
        <w:t>:</w:t>
      </w:r>
    </w:p>
    <w:p w14:paraId="184C1667" w14:textId="77777777" w:rsidR="00B206B1" w:rsidRPr="00696419" w:rsidRDefault="00B206B1" w:rsidP="00B206B1">
      <w:pPr>
        <w:rPr>
          <w:rFonts w:ascii="Arial" w:hAnsi="Arial" w:cs="Arial"/>
          <w:color w:val="000000" w:themeColor="text1"/>
        </w:rPr>
      </w:pPr>
    </w:p>
    <w:p w14:paraId="60B3DA32" w14:textId="39F30421" w:rsidR="00256C3F" w:rsidRPr="00256C3F" w:rsidRDefault="00B81DC0" w:rsidP="00256C3F">
      <w:pPr>
        <w:numPr>
          <w:ilvl w:val="0"/>
          <w:numId w:val="67"/>
        </w:numPr>
        <w:contextualSpacing/>
        <w:rPr>
          <w:rFonts w:ascii="Arial" w:hAnsi="Arial" w:cs="Arial"/>
          <w:color w:val="000000" w:themeColor="text1"/>
        </w:rPr>
      </w:pPr>
      <w:r>
        <w:rPr>
          <w:rFonts w:ascii="Arial" w:hAnsi="Arial" w:cs="Arial"/>
          <w:color w:val="000000" w:themeColor="text1"/>
        </w:rPr>
        <w:t>A</w:t>
      </w:r>
      <w:r w:rsidRPr="00696419">
        <w:rPr>
          <w:rFonts w:ascii="Arial" w:hAnsi="Arial" w:cs="Arial"/>
          <w:color w:val="000000" w:themeColor="text1"/>
        </w:rPr>
        <w:t xml:space="preserve">ll available staff should </w:t>
      </w:r>
      <w:r>
        <w:rPr>
          <w:rFonts w:ascii="Arial" w:hAnsi="Arial" w:cs="Arial"/>
          <w:color w:val="000000" w:themeColor="text1"/>
        </w:rPr>
        <w:t>r</w:t>
      </w:r>
      <w:r w:rsidR="00B206B1" w:rsidRPr="00696419">
        <w:rPr>
          <w:rFonts w:ascii="Arial" w:hAnsi="Arial" w:cs="Arial"/>
          <w:color w:val="000000" w:themeColor="text1"/>
        </w:rPr>
        <w:t>espond immediately</w:t>
      </w:r>
    </w:p>
    <w:p w14:paraId="08D71C9F" w14:textId="27D17FD2" w:rsidR="00256C3F" w:rsidRPr="00256C3F" w:rsidRDefault="00B206B1" w:rsidP="00256C3F">
      <w:pPr>
        <w:numPr>
          <w:ilvl w:val="0"/>
          <w:numId w:val="67"/>
        </w:numPr>
        <w:contextualSpacing/>
        <w:rPr>
          <w:rFonts w:ascii="Arial" w:hAnsi="Arial" w:cs="Arial"/>
          <w:color w:val="000000" w:themeColor="text1"/>
        </w:rPr>
      </w:pPr>
      <w:r w:rsidRPr="00696419">
        <w:rPr>
          <w:rFonts w:ascii="Arial" w:hAnsi="Arial" w:cs="Arial"/>
          <w:color w:val="000000" w:themeColor="text1"/>
        </w:rPr>
        <w:t xml:space="preserve">Two members of staff will go to the </w:t>
      </w:r>
      <w:r w:rsidR="00256C3F">
        <w:rPr>
          <w:rFonts w:ascii="Arial" w:hAnsi="Arial" w:cs="Arial"/>
          <w:color w:val="000000" w:themeColor="text1"/>
        </w:rPr>
        <w:t xml:space="preserve">incident </w:t>
      </w:r>
      <w:r w:rsidRPr="00696419">
        <w:rPr>
          <w:rFonts w:ascii="Arial" w:hAnsi="Arial" w:cs="Arial"/>
          <w:color w:val="000000" w:themeColor="text1"/>
        </w:rPr>
        <w:t>location, proceeding with caution</w:t>
      </w:r>
    </w:p>
    <w:p w14:paraId="41D77779" w14:textId="77777777" w:rsidR="00B206B1" w:rsidRPr="00696419" w:rsidRDefault="00B206B1" w:rsidP="00B206B1">
      <w:pPr>
        <w:numPr>
          <w:ilvl w:val="0"/>
          <w:numId w:val="67"/>
        </w:numPr>
        <w:contextualSpacing/>
        <w:rPr>
          <w:rFonts w:ascii="Arial" w:hAnsi="Arial" w:cs="Arial"/>
          <w:color w:val="000000" w:themeColor="text1"/>
        </w:rPr>
      </w:pPr>
      <w:r w:rsidRPr="00696419">
        <w:rPr>
          <w:rFonts w:ascii="Arial" w:hAnsi="Arial" w:cs="Arial"/>
          <w:color w:val="000000" w:themeColor="text1"/>
        </w:rPr>
        <w:t xml:space="preserve">The first member of staff is to knock and then </w:t>
      </w:r>
      <w:r w:rsidRPr="00696419">
        <w:rPr>
          <w:rFonts w:ascii="Arial" w:hAnsi="Arial" w:cs="Arial"/>
          <w:color w:val="000000" w:themeColor="text1"/>
          <w:u w:val="single"/>
        </w:rPr>
        <w:t>enter</w:t>
      </w:r>
      <w:r w:rsidRPr="00696419">
        <w:rPr>
          <w:rFonts w:ascii="Arial" w:hAnsi="Arial" w:cs="Arial"/>
          <w:color w:val="000000" w:themeColor="text1"/>
        </w:rPr>
        <w:t xml:space="preserve"> the room</w:t>
      </w:r>
    </w:p>
    <w:p w14:paraId="020F4749" w14:textId="77777777" w:rsidR="00B206B1" w:rsidRPr="00696419" w:rsidRDefault="00B206B1" w:rsidP="00B206B1">
      <w:pPr>
        <w:numPr>
          <w:ilvl w:val="0"/>
          <w:numId w:val="67"/>
        </w:numPr>
        <w:contextualSpacing/>
        <w:rPr>
          <w:rFonts w:ascii="Arial" w:hAnsi="Arial" w:cs="Arial"/>
          <w:color w:val="000000" w:themeColor="text1"/>
        </w:rPr>
      </w:pPr>
      <w:r w:rsidRPr="00696419">
        <w:rPr>
          <w:rFonts w:ascii="Arial" w:hAnsi="Arial" w:cs="Arial"/>
          <w:color w:val="000000" w:themeColor="text1"/>
        </w:rPr>
        <w:t>The second is to remain in the doorway, ready to summon additional support if necessary</w:t>
      </w:r>
      <w:r>
        <w:rPr>
          <w:rFonts w:ascii="Arial" w:hAnsi="Arial" w:cs="Arial"/>
          <w:color w:val="000000" w:themeColor="text1"/>
        </w:rPr>
        <w:t xml:space="preserve"> </w:t>
      </w:r>
    </w:p>
    <w:p w14:paraId="1F2E6555" w14:textId="77777777" w:rsidR="00B206B1" w:rsidRPr="00696419" w:rsidRDefault="00B206B1" w:rsidP="00B206B1">
      <w:pPr>
        <w:rPr>
          <w:rFonts w:ascii="Arial" w:hAnsi="Arial" w:cs="Arial"/>
          <w:color w:val="000000" w:themeColor="text1"/>
        </w:rPr>
      </w:pPr>
    </w:p>
    <w:p w14:paraId="51F22EFE" w14:textId="77777777" w:rsidR="00B206B1" w:rsidRPr="00696419" w:rsidRDefault="00B206B1" w:rsidP="00B206B1">
      <w:pPr>
        <w:rPr>
          <w:rFonts w:ascii="Arial" w:hAnsi="Arial" w:cs="Arial"/>
          <w:color w:val="000000" w:themeColor="text1"/>
        </w:rPr>
      </w:pPr>
      <w:r w:rsidRPr="00696419">
        <w:rPr>
          <w:rFonts w:ascii="Arial" w:hAnsi="Arial" w:cs="Arial"/>
          <w:color w:val="000000" w:themeColor="text1"/>
        </w:rPr>
        <w:t>The specific nature of the incident will determine if:</w:t>
      </w:r>
    </w:p>
    <w:p w14:paraId="5301B132" w14:textId="77777777" w:rsidR="00B206B1" w:rsidRPr="00696419" w:rsidRDefault="00B206B1" w:rsidP="00B206B1">
      <w:pPr>
        <w:rPr>
          <w:rFonts w:ascii="Arial" w:hAnsi="Arial" w:cs="Arial"/>
          <w:color w:val="000000" w:themeColor="text1"/>
        </w:rPr>
      </w:pPr>
    </w:p>
    <w:p w14:paraId="02F7ACBA" w14:textId="77777777" w:rsidR="00B206B1" w:rsidRPr="00696419" w:rsidRDefault="00B206B1" w:rsidP="00B206B1">
      <w:pPr>
        <w:numPr>
          <w:ilvl w:val="0"/>
          <w:numId w:val="47"/>
        </w:numPr>
        <w:contextualSpacing/>
        <w:rPr>
          <w:rFonts w:ascii="Arial" w:hAnsi="Arial" w:cs="Arial"/>
          <w:color w:val="000000" w:themeColor="text1"/>
        </w:rPr>
      </w:pPr>
      <w:r w:rsidRPr="00696419">
        <w:rPr>
          <w:rFonts w:ascii="Arial" w:hAnsi="Arial" w:cs="Arial"/>
          <w:color w:val="000000" w:themeColor="text1"/>
        </w:rPr>
        <w:t>Additional staff are required for support</w:t>
      </w:r>
    </w:p>
    <w:p w14:paraId="72A9FBB6" w14:textId="77777777" w:rsidR="00B206B1" w:rsidRPr="00696419" w:rsidRDefault="00B206B1" w:rsidP="00B206B1">
      <w:pPr>
        <w:numPr>
          <w:ilvl w:val="0"/>
          <w:numId w:val="47"/>
        </w:numPr>
        <w:contextualSpacing/>
        <w:rPr>
          <w:rFonts w:ascii="Arial" w:hAnsi="Arial" w:cs="Arial"/>
          <w:color w:val="000000" w:themeColor="text1"/>
        </w:rPr>
      </w:pPr>
      <w:r w:rsidRPr="00696419">
        <w:rPr>
          <w:rFonts w:ascii="Arial" w:hAnsi="Arial" w:cs="Arial"/>
          <w:color w:val="000000" w:themeColor="text1"/>
        </w:rPr>
        <w:t>The police are required to attend and take any subsequent action</w:t>
      </w:r>
    </w:p>
    <w:p w14:paraId="3D739895" w14:textId="41DE00BE" w:rsidR="00B206B1" w:rsidRPr="00B206B1" w:rsidRDefault="00B206B1" w:rsidP="00124F91">
      <w:pPr>
        <w:numPr>
          <w:ilvl w:val="0"/>
          <w:numId w:val="47"/>
        </w:numPr>
        <w:contextualSpacing/>
        <w:rPr>
          <w:rFonts w:ascii="Arial" w:hAnsi="Arial" w:cs="Arial"/>
          <w:color w:val="000000" w:themeColor="text1"/>
        </w:rPr>
      </w:pPr>
      <w:r w:rsidRPr="00696419">
        <w:rPr>
          <w:rFonts w:ascii="Arial" w:hAnsi="Arial" w:cs="Arial"/>
          <w:color w:val="000000" w:themeColor="text1"/>
        </w:rPr>
        <w:t>The situation can be resolved by the clinician with support from a staff member</w:t>
      </w:r>
    </w:p>
    <w:p w14:paraId="0E68BA6A" w14:textId="77777777" w:rsidR="00124F91" w:rsidRDefault="00124F91" w:rsidP="00B206B1">
      <w:pPr>
        <w:rPr>
          <w:rFonts w:ascii="Arial" w:hAnsi="Arial" w:cs="Arial"/>
          <w:color w:val="000000" w:themeColor="text1"/>
        </w:rPr>
      </w:pPr>
    </w:p>
    <w:p w14:paraId="2A652DC9" w14:textId="5424B7F6" w:rsidR="00B206B1" w:rsidRPr="0036499A" w:rsidRDefault="00B206B1" w:rsidP="00B206B1">
      <w:pPr>
        <w:rPr>
          <w:rFonts w:ascii="Arial" w:hAnsi="Arial" w:cs="Arial"/>
          <w:color w:val="000000" w:themeColor="text1"/>
        </w:rPr>
      </w:pPr>
      <w:r w:rsidRPr="00696419">
        <w:rPr>
          <w:rFonts w:ascii="Arial" w:hAnsi="Arial" w:cs="Arial"/>
          <w:color w:val="000000" w:themeColor="text1"/>
        </w:rPr>
        <w:t xml:space="preserve">Staff should always try to minimise the risk of harm to themselves and others. </w:t>
      </w:r>
      <w:r w:rsidRPr="00696419">
        <w:rPr>
          <w:rFonts w:ascii="Arial" w:eastAsia="MS Mincho" w:hAnsi="Arial" w:cs="Arial"/>
          <w:lang w:eastAsia="ja-JP"/>
        </w:rPr>
        <w:t xml:space="preserve">In the first instance, a member of the staff should ask the perpetrator to stop behaving in an </w:t>
      </w:r>
      <w:r w:rsidRPr="00696419">
        <w:rPr>
          <w:rFonts w:ascii="Arial" w:eastAsia="MS Mincho" w:hAnsi="Arial" w:cs="Arial"/>
          <w:lang w:eastAsia="ja-JP"/>
        </w:rPr>
        <w:lastRenderedPageBreak/>
        <w:t>unacceptable way. Sometimes a calm and quiet approach will be all that is required. Staff should not, in any circumstances, escalate or mirror the patient’s behaviour.</w:t>
      </w:r>
    </w:p>
    <w:p w14:paraId="069A359D" w14:textId="77777777" w:rsidR="00B206B1" w:rsidRPr="00696419" w:rsidRDefault="00B206B1" w:rsidP="00B206B1">
      <w:pPr>
        <w:rPr>
          <w:rFonts w:ascii="Arial" w:eastAsia="MS Mincho" w:hAnsi="Arial" w:cs="Arial"/>
          <w:lang w:eastAsia="ja-JP"/>
        </w:rPr>
      </w:pPr>
    </w:p>
    <w:p w14:paraId="65078759" w14:textId="1E4F516D" w:rsidR="00B206B1" w:rsidRDefault="00B206B1" w:rsidP="00B206B1">
      <w:pPr>
        <w:rPr>
          <w:rFonts w:ascii="Arial" w:eastAsia="MS Mincho" w:hAnsi="Arial" w:cs="Arial"/>
          <w:lang w:eastAsia="ja-JP"/>
        </w:rPr>
      </w:pPr>
      <w:r w:rsidRPr="00696419">
        <w:rPr>
          <w:rFonts w:ascii="Arial" w:eastAsia="MS Mincho" w:hAnsi="Arial" w:cs="Arial"/>
          <w:lang w:eastAsia="ja-JP"/>
        </w:rPr>
        <w:t xml:space="preserve">Should the person not stop their behaviour, </w:t>
      </w:r>
      <w:r w:rsidR="00711938">
        <w:rPr>
          <w:rFonts w:ascii="Arial" w:eastAsia="MS Mincho" w:hAnsi="Arial" w:cs="Arial"/>
          <w:lang w:eastAsia="ja-JP"/>
        </w:rPr>
        <w:t>then a nominated member of staff</w:t>
      </w:r>
      <w:r w:rsidRPr="00696419">
        <w:rPr>
          <w:rFonts w:ascii="Arial" w:eastAsia="MS Mincho" w:hAnsi="Arial" w:cs="Arial"/>
          <w:lang w:eastAsia="ja-JP"/>
        </w:rPr>
        <w:t xml:space="preserve"> should be asked to attend and </w:t>
      </w:r>
      <w:r w:rsidR="00711938">
        <w:rPr>
          <w:rFonts w:ascii="Arial" w:eastAsia="MS Mincho" w:hAnsi="Arial" w:cs="Arial"/>
          <w:lang w:eastAsia="ja-JP"/>
        </w:rPr>
        <w:t xml:space="preserve">an overview of the situation should be </w:t>
      </w:r>
      <w:r w:rsidRPr="00696419">
        <w:rPr>
          <w:rFonts w:ascii="Arial" w:eastAsia="MS Mincho" w:hAnsi="Arial" w:cs="Arial"/>
          <w:lang w:eastAsia="ja-JP"/>
        </w:rPr>
        <w:t xml:space="preserve">calmly </w:t>
      </w:r>
      <w:r w:rsidR="00711938">
        <w:rPr>
          <w:rFonts w:ascii="Arial" w:eastAsia="MS Mincho" w:hAnsi="Arial" w:cs="Arial"/>
          <w:lang w:eastAsia="ja-JP"/>
        </w:rPr>
        <w:t>detailed</w:t>
      </w:r>
      <w:r w:rsidRPr="00696419">
        <w:rPr>
          <w:rFonts w:ascii="Arial" w:eastAsia="MS Mincho" w:hAnsi="Arial" w:cs="Arial"/>
          <w:lang w:eastAsia="ja-JP"/>
        </w:rPr>
        <w:t xml:space="preserve">, preferably within hearing of the perpetrator. </w:t>
      </w:r>
      <w:r w:rsidR="00711938">
        <w:rPr>
          <w:rFonts w:ascii="Arial" w:eastAsia="MS Mincho" w:hAnsi="Arial" w:cs="Arial"/>
          <w:lang w:eastAsia="ja-JP"/>
        </w:rPr>
        <w:t>Should the</w:t>
      </w:r>
      <w:r w:rsidRPr="00696419">
        <w:rPr>
          <w:rFonts w:ascii="Arial" w:eastAsia="MS Mincho" w:hAnsi="Arial" w:cs="Arial"/>
          <w:lang w:eastAsia="ja-JP"/>
        </w:rPr>
        <w:t xml:space="preserve"> person </w:t>
      </w:r>
      <w:r w:rsidR="00711938">
        <w:rPr>
          <w:rFonts w:ascii="Arial" w:eastAsia="MS Mincho" w:hAnsi="Arial" w:cs="Arial"/>
          <w:lang w:eastAsia="ja-JP"/>
        </w:rPr>
        <w:t xml:space="preserve">be </w:t>
      </w:r>
      <w:r w:rsidRPr="00696419">
        <w:rPr>
          <w:rFonts w:ascii="Arial" w:eastAsia="MS Mincho" w:hAnsi="Arial" w:cs="Arial"/>
          <w:lang w:eastAsia="ja-JP"/>
        </w:rPr>
        <w:t>acting in an unlawful manner, cause</w:t>
      </w:r>
      <w:r w:rsidR="00E141AB">
        <w:rPr>
          <w:rFonts w:ascii="Arial" w:eastAsia="MS Mincho" w:hAnsi="Arial" w:cs="Arial"/>
          <w:lang w:eastAsia="ja-JP"/>
        </w:rPr>
        <w:t>s</w:t>
      </w:r>
      <w:r w:rsidRPr="00696419">
        <w:rPr>
          <w:rFonts w:ascii="Arial" w:eastAsia="MS Mincho" w:hAnsi="Arial" w:cs="Arial"/>
          <w:lang w:eastAsia="ja-JP"/>
        </w:rPr>
        <w:t xml:space="preserve"> damage or </w:t>
      </w:r>
      <w:r w:rsidR="00711938">
        <w:rPr>
          <w:rFonts w:ascii="Arial" w:eastAsia="MS Mincho" w:hAnsi="Arial" w:cs="Arial"/>
          <w:lang w:eastAsia="ja-JP"/>
        </w:rPr>
        <w:t>assaults</w:t>
      </w:r>
      <w:r w:rsidR="00711938" w:rsidRPr="00696419">
        <w:rPr>
          <w:rFonts w:ascii="Arial" w:eastAsia="MS Mincho" w:hAnsi="Arial" w:cs="Arial"/>
          <w:lang w:eastAsia="ja-JP"/>
        </w:rPr>
        <w:t xml:space="preserve"> </w:t>
      </w:r>
      <w:r w:rsidRPr="00696419">
        <w:rPr>
          <w:rFonts w:ascii="Arial" w:eastAsia="MS Mincho" w:hAnsi="Arial" w:cs="Arial"/>
          <w:lang w:eastAsia="ja-JP"/>
        </w:rPr>
        <w:t xml:space="preserve">another </w:t>
      </w:r>
      <w:r w:rsidR="00711938">
        <w:rPr>
          <w:rFonts w:ascii="Arial" w:eastAsia="MS Mincho" w:hAnsi="Arial" w:cs="Arial"/>
          <w:lang w:eastAsia="ja-JP"/>
        </w:rPr>
        <w:t xml:space="preserve">person, </w:t>
      </w:r>
      <w:r w:rsidRPr="00696419">
        <w:rPr>
          <w:rFonts w:ascii="Arial" w:eastAsia="MS Mincho" w:hAnsi="Arial" w:cs="Arial"/>
          <w:lang w:eastAsia="ja-JP"/>
        </w:rPr>
        <w:t xml:space="preserve">then the police should be called immediately. </w:t>
      </w:r>
    </w:p>
    <w:p w14:paraId="6CE04DD3" w14:textId="77777777" w:rsidR="00B206B1" w:rsidRPr="00696419" w:rsidRDefault="00B206B1" w:rsidP="00B206B1">
      <w:pPr>
        <w:rPr>
          <w:rFonts w:ascii="Arial" w:eastAsia="MS Mincho" w:hAnsi="Arial" w:cs="Arial"/>
          <w:lang w:eastAsia="ja-JP"/>
        </w:rPr>
      </w:pPr>
    </w:p>
    <w:p w14:paraId="3A409A8D" w14:textId="7DC9A444" w:rsidR="00124F91" w:rsidRPr="00696419" w:rsidRDefault="00B206B1" w:rsidP="00B206B1">
      <w:pPr>
        <w:rPr>
          <w:rFonts w:ascii="Arial" w:eastAsia="MS Mincho" w:hAnsi="Arial" w:cs="Arial"/>
          <w:lang w:eastAsia="ja-JP"/>
        </w:rPr>
      </w:pPr>
      <w:r w:rsidRPr="00696419">
        <w:rPr>
          <w:rFonts w:ascii="Arial" w:eastAsia="MS Mincho" w:hAnsi="Arial" w:cs="Arial"/>
          <w:lang w:eastAsia="ja-JP"/>
        </w:rPr>
        <w:t xml:space="preserve">Should it prove necessary to remove the person from the </w:t>
      </w:r>
      <w:r>
        <w:rPr>
          <w:rFonts w:ascii="Arial" w:eastAsia="MS Mincho" w:hAnsi="Arial" w:cs="Arial"/>
          <w:lang w:eastAsia="ja-JP"/>
        </w:rPr>
        <w:t>organisation</w:t>
      </w:r>
      <w:r w:rsidRPr="00696419">
        <w:rPr>
          <w:rFonts w:ascii="Arial" w:eastAsia="MS Mincho" w:hAnsi="Arial" w:cs="Arial"/>
          <w:lang w:eastAsia="ja-JP"/>
        </w:rPr>
        <w:t xml:space="preserve"> then the police should be asked to attend.</w:t>
      </w:r>
      <w:r w:rsidR="00B81DC0">
        <w:rPr>
          <w:rFonts w:ascii="Arial" w:eastAsia="MS Mincho" w:hAnsi="Arial" w:cs="Arial"/>
          <w:lang w:eastAsia="ja-JP"/>
        </w:rPr>
        <w:t xml:space="preserve"> </w:t>
      </w:r>
      <w:r w:rsidR="00124F91" w:rsidRPr="00696419">
        <w:rPr>
          <w:rFonts w:ascii="Arial" w:eastAsia="MS Mincho" w:hAnsi="Arial" w:cs="Arial"/>
          <w:lang w:eastAsia="ja-JP"/>
        </w:rPr>
        <w:t xml:space="preserve">Staff should never attempt to manhandle the person from the premises. </w:t>
      </w:r>
    </w:p>
    <w:p w14:paraId="376E1643" w14:textId="77777777" w:rsidR="00B206B1" w:rsidRPr="00696419" w:rsidRDefault="00B206B1" w:rsidP="00B206B1">
      <w:pPr>
        <w:pStyle w:val="Heading2"/>
        <w:rPr>
          <w:rFonts w:ascii="Arial" w:hAnsi="Arial" w:cs="Arial"/>
          <w:smallCaps w:val="0"/>
          <w:sz w:val="24"/>
          <w:szCs w:val="24"/>
          <w:lang w:val="en-GB"/>
        </w:rPr>
      </w:pPr>
      <w:bookmarkStart w:id="683" w:name="_Police_assistance_2"/>
      <w:bookmarkStart w:id="684" w:name="_Toc107063511"/>
      <w:bookmarkStart w:id="685" w:name="_Toc112828921"/>
      <w:bookmarkStart w:id="686" w:name="_Toc171496291"/>
      <w:bookmarkEnd w:id="683"/>
      <w:r w:rsidRPr="00696419">
        <w:rPr>
          <w:rFonts w:ascii="Arial" w:hAnsi="Arial" w:cs="Arial"/>
          <w:smallCaps w:val="0"/>
          <w:sz w:val="24"/>
          <w:szCs w:val="24"/>
          <w:lang w:val="en-GB"/>
        </w:rPr>
        <w:t>Police assistance</w:t>
      </w:r>
      <w:bookmarkEnd w:id="684"/>
      <w:bookmarkEnd w:id="685"/>
      <w:bookmarkEnd w:id="686"/>
    </w:p>
    <w:p w14:paraId="1558DA8A" w14:textId="77777777" w:rsidR="00B206B1" w:rsidRPr="00696419" w:rsidRDefault="00B206B1" w:rsidP="00B206B1"/>
    <w:p w14:paraId="6DDDE824" w14:textId="7FE25863" w:rsidR="00B206B1" w:rsidRDefault="00B206B1" w:rsidP="00B206B1">
      <w:pPr>
        <w:rPr>
          <w:rFonts w:ascii="Arial" w:hAnsi="Arial" w:cs="Arial"/>
        </w:rPr>
      </w:pPr>
      <w:r w:rsidRPr="00696419">
        <w:rPr>
          <w:rFonts w:ascii="Arial" w:hAnsi="Arial" w:cs="Arial"/>
        </w:rPr>
        <w:t>The police should be called in instances whe</w:t>
      </w:r>
      <w:r w:rsidR="00417D96">
        <w:rPr>
          <w:rFonts w:ascii="Arial" w:hAnsi="Arial" w:cs="Arial"/>
        </w:rPr>
        <w:t>n</w:t>
      </w:r>
      <w:r w:rsidRPr="00696419">
        <w:rPr>
          <w:rFonts w:ascii="Arial" w:hAnsi="Arial" w:cs="Arial"/>
        </w:rPr>
        <w:t xml:space="preserve"> physical assault is likely or whe</w:t>
      </w:r>
      <w:r w:rsidR="00417D96">
        <w:rPr>
          <w:rFonts w:ascii="Arial" w:hAnsi="Arial" w:cs="Arial"/>
        </w:rPr>
        <w:t xml:space="preserve">n        </w:t>
      </w:r>
      <w:r w:rsidRPr="00696419">
        <w:rPr>
          <w:rFonts w:ascii="Arial" w:hAnsi="Arial" w:cs="Arial"/>
        </w:rPr>
        <w:t xml:space="preserve"> weapons or drugs have been identified. </w:t>
      </w:r>
    </w:p>
    <w:p w14:paraId="00FA2BA4" w14:textId="77777777" w:rsidR="00A0520C" w:rsidRDefault="00A0520C" w:rsidP="00B206B1">
      <w:pPr>
        <w:rPr>
          <w:rFonts w:ascii="Arial" w:hAnsi="Arial" w:cs="Arial"/>
        </w:rPr>
      </w:pPr>
    </w:p>
    <w:p w14:paraId="65640E2C" w14:textId="5C0B6301" w:rsidR="00124F91" w:rsidRDefault="00B206B1" w:rsidP="00B206B1">
      <w:pPr>
        <w:rPr>
          <w:rFonts w:ascii="Arial" w:hAnsi="Arial" w:cs="Arial"/>
        </w:rPr>
      </w:pPr>
      <w:r w:rsidRPr="00325D3D">
        <w:rPr>
          <w:rFonts w:ascii="Arial" w:eastAsia="MS Mincho" w:hAnsi="Arial" w:cs="Arial"/>
          <w:lang w:eastAsia="ja-JP"/>
        </w:rPr>
        <w:t xml:space="preserve">The </w:t>
      </w:r>
      <w:r w:rsidR="00E141AB">
        <w:rPr>
          <w:rFonts w:ascii="Arial" w:eastAsia="MS Mincho" w:hAnsi="Arial" w:cs="Arial"/>
          <w:lang w:eastAsia="ja-JP"/>
        </w:rPr>
        <w:t>Practice</w:t>
      </w:r>
      <w:r w:rsidR="00E141AB" w:rsidRPr="00325D3D">
        <w:rPr>
          <w:rFonts w:ascii="Arial" w:eastAsia="MS Mincho" w:hAnsi="Arial" w:cs="Arial"/>
          <w:lang w:eastAsia="ja-JP"/>
        </w:rPr>
        <w:t xml:space="preserve"> Manager </w:t>
      </w:r>
      <w:r w:rsidRPr="00325D3D">
        <w:rPr>
          <w:rFonts w:ascii="Arial" w:eastAsia="MS Mincho" w:hAnsi="Arial" w:cs="Arial"/>
          <w:lang w:eastAsia="ja-JP"/>
        </w:rPr>
        <w:t>is required to notify the CQC of an</w:t>
      </w:r>
      <w:r w:rsidR="0057111C">
        <w:rPr>
          <w:rFonts w:ascii="Arial" w:eastAsia="MS Mincho" w:hAnsi="Arial" w:cs="Arial"/>
          <w:lang w:eastAsia="ja-JP"/>
        </w:rPr>
        <w:t>y</w:t>
      </w:r>
      <w:r w:rsidRPr="00325D3D">
        <w:rPr>
          <w:rFonts w:ascii="Arial" w:eastAsia="MS Mincho" w:hAnsi="Arial" w:cs="Arial"/>
          <w:lang w:eastAsia="ja-JP"/>
        </w:rPr>
        <w:t xml:space="preserve"> incident that is reported to or investigated by the </w:t>
      </w:r>
      <w:r w:rsidRPr="00325D3D">
        <w:rPr>
          <w:rFonts w:ascii="Arial" w:hAnsi="Arial" w:cs="Arial"/>
        </w:rPr>
        <w:t xml:space="preserve">police as detailed within </w:t>
      </w:r>
      <w:hyperlink r:id="rId17" w:history="1">
        <w:r w:rsidRPr="00325D3D">
          <w:rPr>
            <w:rStyle w:val="Hyperlink"/>
            <w:rFonts w:ascii="Arial" w:hAnsi="Arial" w:cs="Arial"/>
          </w:rPr>
          <w:t>CQC GP Mythbuster 21: Statutory notifications to CQC</w:t>
        </w:r>
      </w:hyperlink>
      <w:r w:rsidRPr="00325D3D">
        <w:rPr>
          <w:rFonts w:ascii="Arial" w:hAnsi="Arial" w:cs="Arial"/>
        </w:rPr>
        <w:t>.</w:t>
      </w:r>
    </w:p>
    <w:p w14:paraId="598FA8C3" w14:textId="77777777" w:rsidR="00B206B1" w:rsidRPr="00B3186E" w:rsidRDefault="00B206B1" w:rsidP="00B206B1">
      <w:pPr>
        <w:pStyle w:val="Heading2"/>
        <w:rPr>
          <w:rFonts w:ascii="Arial" w:hAnsi="Arial" w:cs="Arial"/>
          <w:b w:val="0"/>
          <w:bCs w:val="0"/>
          <w:sz w:val="24"/>
          <w:szCs w:val="24"/>
        </w:rPr>
      </w:pPr>
      <w:bookmarkStart w:id="687" w:name="_Toc62575716"/>
      <w:bookmarkStart w:id="688" w:name="_Toc112828922"/>
      <w:bookmarkStart w:id="689" w:name="_Toc171496292"/>
      <w:r w:rsidRPr="00B3186E">
        <w:rPr>
          <w:rFonts w:ascii="Arial" w:hAnsi="Arial" w:cs="Arial"/>
          <w:smallCaps w:val="0"/>
          <w:sz w:val="24"/>
          <w:szCs w:val="24"/>
          <w:lang w:val="en-GB"/>
        </w:rPr>
        <w:t>Bomb threat</w:t>
      </w:r>
      <w:bookmarkEnd w:id="687"/>
      <w:r w:rsidRPr="00B3186E">
        <w:rPr>
          <w:rFonts w:ascii="Arial" w:hAnsi="Arial" w:cs="Arial"/>
          <w:smallCaps w:val="0"/>
          <w:sz w:val="24"/>
          <w:szCs w:val="24"/>
          <w:lang w:val="en-GB"/>
        </w:rPr>
        <w:t xml:space="preserve"> and suspicious package</w:t>
      </w:r>
      <w:bookmarkEnd w:id="688"/>
      <w:bookmarkEnd w:id="689"/>
    </w:p>
    <w:p w14:paraId="774A38F2" w14:textId="77777777" w:rsidR="00B206B1" w:rsidRPr="00464551" w:rsidRDefault="00B206B1" w:rsidP="00B206B1">
      <w:pPr>
        <w:rPr>
          <w:rFonts w:ascii="Arial" w:eastAsia="Times New Roman" w:hAnsi="Arial" w:cs="Arial"/>
        </w:rPr>
      </w:pPr>
    </w:p>
    <w:p w14:paraId="695602BB" w14:textId="1300AD00" w:rsidR="00B206B1" w:rsidRPr="00464551" w:rsidRDefault="00B206B1" w:rsidP="00B206B1">
      <w:pPr>
        <w:rPr>
          <w:rFonts w:ascii="Arial" w:eastAsia="Times New Roman" w:hAnsi="Arial" w:cs="Arial"/>
        </w:rPr>
      </w:pPr>
      <w:r w:rsidRPr="00464551">
        <w:rPr>
          <w:rFonts w:ascii="Arial" w:eastAsia="Times New Roman" w:hAnsi="Arial" w:cs="Arial"/>
        </w:rPr>
        <w:t>In the event of a bomb threat or a suspected package</w:t>
      </w:r>
      <w:r w:rsidR="00EA5621">
        <w:rPr>
          <w:rFonts w:ascii="Arial" w:eastAsia="Times New Roman" w:hAnsi="Arial" w:cs="Arial"/>
        </w:rPr>
        <w:t xml:space="preserve">, the procedure in the organisation’s </w:t>
      </w:r>
      <w:r w:rsidRPr="00D9054F">
        <w:rPr>
          <w:rFonts w:ascii="Arial" w:eastAsia="Times New Roman" w:hAnsi="Arial" w:cs="Arial"/>
          <w:color w:val="000000" w:themeColor="text1"/>
        </w:rPr>
        <w:t xml:space="preserve">Bomb </w:t>
      </w:r>
      <w:r w:rsidR="00E141AB" w:rsidRPr="00D9054F">
        <w:rPr>
          <w:rFonts w:ascii="Arial" w:eastAsia="Times New Roman" w:hAnsi="Arial" w:cs="Arial"/>
          <w:color w:val="000000" w:themeColor="text1"/>
        </w:rPr>
        <w:t>Threat and Suspicious Packages Policy</w:t>
      </w:r>
      <w:r w:rsidR="0037123F" w:rsidRPr="00D9054F">
        <w:rPr>
          <w:rFonts w:ascii="Arial" w:eastAsia="Times New Roman" w:hAnsi="Arial" w:cs="Arial"/>
          <w:color w:val="000000" w:themeColor="text1"/>
        </w:rPr>
        <w:t xml:space="preserve"> is </w:t>
      </w:r>
      <w:r w:rsidR="0037123F">
        <w:rPr>
          <w:rFonts w:ascii="Arial" w:eastAsia="Times New Roman" w:hAnsi="Arial" w:cs="Arial"/>
        </w:rPr>
        <w:t xml:space="preserve">to </w:t>
      </w:r>
      <w:r w:rsidR="00EA5621">
        <w:rPr>
          <w:rFonts w:ascii="Arial" w:eastAsia="Times New Roman" w:hAnsi="Arial" w:cs="Arial"/>
        </w:rPr>
        <w:t>be followed</w:t>
      </w:r>
      <w:r w:rsidR="0037123F">
        <w:rPr>
          <w:rFonts w:ascii="Arial" w:eastAsia="Times New Roman" w:hAnsi="Arial" w:cs="Arial"/>
        </w:rPr>
        <w:t>.</w:t>
      </w:r>
    </w:p>
    <w:p w14:paraId="23B3AD7B" w14:textId="77777777" w:rsidR="00B206B1" w:rsidRPr="00464551" w:rsidRDefault="00B206B1" w:rsidP="00B206B1">
      <w:pPr>
        <w:pStyle w:val="Heading2"/>
        <w:rPr>
          <w:rFonts w:ascii="Arial" w:hAnsi="Arial" w:cs="Arial"/>
          <w:smallCaps w:val="0"/>
          <w:sz w:val="24"/>
          <w:szCs w:val="24"/>
          <w:lang w:val="en-GB"/>
        </w:rPr>
      </w:pPr>
      <w:bookmarkStart w:id="690" w:name="_Toc62575717"/>
      <w:bookmarkStart w:id="691" w:name="_Toc112828923"/>
      <w:bookmarkStart w:id="692" w:name="_Toc171496293"/>
      <w:r w:rsidRPr="00464551">
        <w:rPr>
          <w:rFonts w:ascii="Arial" w:hAnsi="Arial" w:cs="Arial"/>
          <w:smallCaps w:val="0"/>
          <w:sz w:val="24"/>
          <w:szCs w:val="24"/>
          <w:lang w:val="en-GB"/>
        </w:rPr>
        <w:t>Dynamic lockdown proce</w:t>
      </w:r>
      <w:r>
        <w:rPr>
          <w:rFonts w:ascii="Arial" w:hAnsi="Arial" w:cs="Arial"/>
          <w:smallCaps w:val="0"/>
          <w:sz w:val="24"/>
          <w:szCs w:val="24"/>
          <w:lang w:val="en-GB"/>
        </w:rPr>
        <w:t>dure</w:t>
      </w:r>
      <w:bookmarkEnd w:id="690"/>
      <w:bookmarkEnd w:id="691"/>
      <w:bookmarkEnd w:id="692"/>
    </w:p>
    <w:p w14:paraId="3F131097" w14:textId="77777777" w:rsidR="00B206B1" w:rsidRPr="00464551" w:rsidRDefault="00B206B1" w:rsidP="00B206B1">
      <w:pPr>
        <w:rPr>
          <w:rFonts w:ascii="Arial" w:eastAsia="Times New Roman" w:hAnsi="Arial" w:cs="Arial"/>
        </w:rPr>
      </w:pPr>
    </w:p>
    <w:p w14:paraId="3DE0371C" w14:textId="39E486C7" w:rsidR="00084803" w:rsidRDefault="00084803" w:rsidP="00B206B1">
      <w:pPr>
        <w:rPr>
          <w:rFonts w:ascii="Arial" w:eastAsia="Times New Roman" w:hAnsi="Arial" w:cs="Arial"/>
        </w:rPr>
      </w:pPr>
      <w:r>
        <w:rPr>
          <w:rFonts w:ascii="Arial" w:eastAsia="Times New Roman" w:hAnsi="Arial" w:cs="Arial"/>
        </w:rPr>
        <w:t>Should</w:t>
      </w:r>
      <w:r w:rsidR="00B206B1" w:rsidRPr="00464551">
        <w:rPr>
          <w:rFonts w:ascii="Arial" w:eastAsia="Times New Roman" w:hAnsi="Arial" w:cs="Arial"/>
        </w:rPr>
        <w:t xml:space="preserve"> there </w:t>
      </w:r>
      <w:r>
        <w:rPr>
          <w:rFonts w:ascii="Arial" w:eastAsia="Times New Roman" w:hAnsi="Arial" w:cs="Arial"/>
        </w:rPr>
        <w:t>be</w:t>
      </w:r>
      <w:r w:rsidR="00B206B1" w:rsidRPr="00464551">
        <w:rPr>
          <w:rFonts w:ascii="Arial" w:eastAsia="Times New Roman" w:hAnsi="Arial" w:cs="Arial"/>
        </w:rPr>
        <w:t xml:space="preserve"> an immediate threat to the building and its occupants</w:t>
      </w:r>
      <w:r>
        <w:rPr>
          <w:rFonts w:ascii="Arial" w:eastAsia="Times New Roman" w:hAnsi="Arial" w:cs="Arial"/>
        </w:rPr>
        <w:t xml:space="preserve">, staff are to </w:t>
      </w:r>
      <w:r w:rsidRPr="00D9054F">
        <w:rPr>
          <w:rFonts w:ascii="Arial" w:eastAsia="Times New Roman" w:hAnsi="Arial" w:cs="Arial"/>
          <w:color w:val="000000" w:themeColor="text1"/>
        </w:rPr>
        <w:t xml:space="preserve">adhere to the Stay Safe principles as detailed in the organisation’s </w:t>
      </w:r>
      <w:r w:rsidR="005F0EEF" w:rsidRPr="00D9054F">
        <w:rPr>
          <w:rFonts w:ascii="Arial" w:eastAsia="Times New Roman" w:hAnsi="Arial" w:cs="Arial"/>
          <w:color w:val="000000" w:themeColor="text1"/>
        </w:rPr>
        <w:t>Dynamic Lock Down Procedure</w:t>
      </w:r>
      <w:r w:rsidR="00B206B1" w:rsidRPr="00D9054F">
        <w:rPr>
          <w:rFonts w:ascii="Arial" w:eastAsia="Times New Roman" w:hAnsi="Arial" w:cs="Arial"/>
          <w:color w:val="000000" w:themeColor="text1"/>
        </w:rPr>
        <w:t>.</w:t>
      </w:r>
    </w:p>
    <w:p w14:paraId="11F49D37" w14:textId="77777777" w:rsidR="0036499A" w:rsidRDefault="0036499A" w:rsidP="00B206B1">
      <w:pPr>
        <w:rPr>
          <w:rFonts w:ascii="Arial" w:eastAsia="Times New Roman" w:hAnsi="Arial" w:cs="Arial"/>
        </w:rPr>
      </w:pPr>
    </w:p>
    <w:p w14:paraId="2A242E7D" w14:textId="77777777" w:rsidR="00B206B1" w:rsidRDefault="00B206B1" w:rsidP="00B206B1">
      <w:pPr>
        <w:pStyle w:val="Heading2"/>
        <w:rPr>
          <w:rFonts w:ascii="Arial" w:hAnsi="Arial" w:cs="Arial"/>
          <w:smallCaps w:val="0"/>
          <w:sz w:val="24"/>
          <w:szCs w:val="24"/>
          <w:lang w:val="en-GB"/>
        </w:rPr>
      </w:pPr>
      <w:bookmarkStart w:id="693" w:name="_Toc159253998"/>
      <w:bookmarkStart w:id="694" w:name="_Toc159254299"/>
      <w:bookmarkStart w:id="695" w:name="_Toc159254601"/>
      <w:bookmarkStart w:id="696" w:name="_Toc159257249"/>
      <w:bookmarkStart w:id="697" w:name="_Toc159253999"/>
      <w:bookmarkStart w:id="698" w:name="_Toc159254300"/>
      <w:bookmarkStart w:id="699" w:name="_Toc159254602"/>
      <w:bookmarkStart w:id="700" w:name="_Toc159257250"/>
      <w:bookmarkStart w:id="701" w:name="_Toc159254000"/>
      <w:bookmarkStart w:id="702" w:name="_Toc159254301"/>
      <w:bookmarkStart w:id="703" w:name="_Toc159254603"/>
      <w:bookmarkStart w:id="704" w:name="_Toc159257251"/>
      <w:bookmarkStart w:id="705" w:name="_Toc159254001"/>
      <w:bookmarkStart w:id="706" w:name="_Toc159254302"/>
      <w:bookmarkStart w:id="707" w:name="_Toc159254604"/>
      <w:bookmarkStart w:id="708" w:name="_Toc159257252"/>
      <w:bookmarkStart w:id="709" w:name="_Toc159254002"/>
      <w:bookmarkStart w:id="710" w:name="_Toc159254303"/>
      <w:bookmarkStart w:id="711" w:name="_Toc159254605"/>
      <w:bookmarkStart w:id="712" w:name="_Toc159257253"/>
      <w:bookmarkStart w:id="713" w:name="_Toc159254003"/>
      <w:bookmarkStart w:id="714" w:name="_Toc159254304"/>
      <w:bookmarkStart w:id="715" w:name="_Toc159254606"/>
      <w:bookmarkStart w:id="716" w:name="_Toc159257254"/>
      <w:bookmarkStart w:id="717" w:name="_Toc159254004"/>
      <w:bookmarkStart w:id="718" w:name="_Toc159254305"/>
      <w:bookmarkStart w:id="719" w:name="_Toc159254607"/>
      <w:bookmarkStart w:id="720" w:name="_Toc159257255"/>
      <w:bookmarkStart w:id="721" w:name="_Toc159254005"/>
      <w:bookmarkStart w:id="722" w:name="_Toc159254306"/>
      <w:bookmarkStart w:id="723" w:name="_Toc159254608"/>
      <w:bookmarkStart w:id="724" w:name="_Toc159257256"/>
      <w:bookmarkStart w:id="725" w:name="_Toc159254006"/>
      <w:bookmarkStart w:id="726" w:name="_Toc159254307"/>
      <w:bookmarkStart w:id="727" w:name="_Toc159254609"/>
      <w:bookmarkStart w:id="728" w:name="_Toc159257257"/>
      <w:bookmarkStart w:id="729" w:name="_Toc159254007"/>
      <w:bookmarkStart w:id="730" w:name="_Toc159254308"/>
      <w:bookmarkStart w:id="731" w:name="_Toc159254610"/>
      <w:bookmarkStart w:id="732" w:name="_Toc159257258"/>
      <w:bookmarkStart w:id="733" w:name="_Toc159254008"/>
      <w:bookmarkStart w:id="734" w:name="_Toc159254309"/>
      <w:bookmarkStart w:id="735" w:name="_Toc159254611"/>
      <w:bookmarkStart w:id="736" w:name="_Toc159257259"/>
      <w:bookmarkStart w:id="737" w:name="_Toc159254009"/>
      <w:bookmarkStart w:id="738" w:name="_Toc159254310"/>
      <w:bookmarkStart w:id="739" w:name="_Toc159254612"/>
      <w:bookmarkStart w:id="740" w:name="_Toc159257260"/>
      <w:bookmarkStart w:id="741" w:name="_Toc159254010"/>
      <w:bookmarkStart w:id="742" w:name="_Toc159254311"/>
      <w:bookmarkStart w:id="743" w:name="_Toc159254613"/>
      <w:bookmarkStart w:id="744" w:name="_Toc159257261"/>
      <w:bookmarkStart w:id="745" w:name="_Toc159254011"/>
      <w:bookmarkStart w:id="746" w:name="_Toc159254312"/>
      <w:bookmarkStart w:id="747" w:name="_Toc159254614"/>
      <w:bookmarkStart w:id="748" w:name="_Toc159257262"/>
      <w:bookmarkStart w:id="749" w:name="_Toc159254012"/>
      <w:bookmarkStart w:id="750" w:name="_Toc159254313"/>
      <w:bookmarkStart w:id="751" w:name="_Toc159254615"/>
      <w:bookmarkStart w:id="752" w:name="_Toc159257263"/>
      <w:bookmarkStart w:id="753" w:name="_Toc159254013"/>
      <w:bookmarkStart w:id="754" w:name="_Toc159254314"/>
      <w:bookmarkStart w:id="755" w:name="_Toc159254616"/>
      <w:bookmarkStart w:id="756" w:name="_Toc159257264"/>
      <w:bookmarkStart w:id="757" w:name="_Toc159254014"/>
      <w:bookmarkStart w:id="758" w:name="_Toc159254315"/>
      <w:bookmarkStart w:id="759" w:name="_Toc159254617"/>
      <w:bookmarkStart w:id="760" w:name="_Toc159257265"/>
      <w:bookmarkStart w:id="761" w:name="_Toc159254015"/>
      <w:bookmarkStart w:id="762" w:name="_Toc159254316"/>
      <w:bookmarkStart w:id="763" w:name="_Toc159254618"/>
      <w:bookmarkStart w:id="764" w:name="_Toc159257266"/>
      <w:bookmarkStart w:id="765" w:name="_Toc159254016"/>
      <w:bookmarkStart w:id="766" w:name="_Toc159254317"/>
      <w:bookmarkStart w:id="767" w:name="_Toc159254619"/>
      <w:bookmarkStart w:id="768" w:name="_Toc159257267"/>
      <w:bookmarkStart w:id="769" w:name="_Toc159254017"/>
      <w:bookmarkStart w:id="770" w:name="_Toc159254318"/>
      <w:bookmarkStart w:id="771" w:name="_Toc159254620"/>
      <w:bookmarkStart w:id="772" w:name="_Toc159257268"/>
      <w:bookmarkStart w:id="773" w:name="_Toc159254018"/>
      <w:bookmarkStart w:id="774" w:name="_Toc159254319"/>
      <w:bookmarkStart w:id="775" w:name="_Toc159254621"/>
      <w:bookmarkStart w:id="776" w:name="_Toc159257269"/>
      <w:bookmarkStart w:id="777" w:name="_Toc159254019"/>
      <w:bookmarkStart w:id="778" w:name="_Toc159254320"/>
      <w:bookmarkStart w:id="779" w:name="_Toc159254622"/>
      <w:bookmarkStart w:id="780" w:name="_Toc159257270"/>
      <w:bookmarkStart w:id="781" w:name="_Toc159254020"/>
      <w:bookmarkStart w:id="782" w:name="_Toc159254321"/>
      <w:bookmarkStart w:id="783" w:name="_Toc159254623"/>
      <w:bookmarkStart w:id="784" w:name="_Toc159257271"/>
      <w:bookmarkStart w:id="785" w:name="_Toc159254021"/>
      <w:bookmarkStart w:id="786" w:name="_Toc159254322"/>
      <w:bookmarkStart w:id="787" w:name="_Toc159254624"/>
      <w:bookmarkStart w:id="788" w:name="_Toc159257272"/>
      <w:bookmarkStart w:id="789" w:name="_Toc159254022"/>
      <w:bookmarkStart w:id="790" w:name="_Toc159254323"/>
      <w:bookmarkStart w:id="791" w:name="_Toc159254625"/>
      <w:bookmarkStart w:id="792" w:name="_Toc159257273"/>
      <w:bookmarkStart w:id="793" w:name="_Toc159254023"/>
      <w:bookmarkStart w:id="794" w:name="_Toc159254324"/>
      <w:bookmarkStart w:id="795" w:name="_Toc159254626"/>
      <w:bookmarkStart w:id="796" w:name="_Toc159257274"/>
      <w:bookmarkStart w:id="797" w:name="_Toc159254024"/>
      <w:bookmarkStart w:id="798" w:name="_Toc159254325"/>
      <w:bookmarkStart w:id="799" w:name="_Toc159254627"/>
      <w:bookmarkStart w:id="800" w:name="_Toc159257275"/>
      <w:bookmarkStart w:id="801" w:name="_Toc159254025"/>
      <w:bookmarkStart w:id="802" w:name="_Toc159254326"/>
      <w:bookmarkStart w:id="803" w:name="_Toc159254628"/>
      <w:bookmarkStart w:id="804" w:name="_Toc159257276"/>
      <w:bookmarkStart w:id="805" w:name="_Toc159254026"/>
      <w:bookmarkStart w:id="806" w:name="_Toc159254327"/>
      <w:bookmarkStart w:id="807" w:name="_Toc159254629"/>
      <w:bookmarkStart w:id="808" w:name="_Toc159257277"/>
      <w:bookmarkStart w:id="809" w:name="_Toc159254027"/>
      <w:bookmarkStart w:id="810" w:name="_Toc159254328"/>
      <w:bookmarkStart w:id="811" w:name="_Toc159254630"/>
      <w:bookmarkStart w:id="812" w:name="_Toc159257278"/>
      <w:bookmarkStart w:id="813" w:name="_Toc159254028"/>
      <w:bookmarkStart w:id="814" w:name="_Toc159254329"/>
      <w:bookmarkStart w:id="815" w:name="_Toc159254631"/>
      <w:bookmarkStart w:id="816" w:name="_Toc159257279"/>
      <w:bookmarkStart w:id="817" w:name="_Toc62575719"/>
      <w:bookmarkStart w:id="818" w:name="_Toc112828924"/>
      <w:bookmarkStart w:id="819" w:name="_Toc171496294"/>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3321C8">
        <w:rPr>
          <w:rFonts w:ascii="Arial" w:hAnsi="Arial" w:cs="Arial"/>
          <w:smallCaps w:val="0"/>
          <w:sz w:val="24"/>
          <w:szCs w:val="24"/>
          <w:lang w:val="en-GB"/>
        </w:rPr>
        <w:t>Deactivation instructions</w:t>
      </w:r>
      <w:bookmarkEnd w:id="817"/>
      <w:bookmarkEnd w:id="818"/>
      <w:bookmarkEnd w:id="819"/>
    </w:p>
    <w:p w14:paraId="086218D4" w14:textId="77777777" w:rsidR="00B206B1" w:rsidRDefault="00B206B1" w:rsidP="00B206B1">
      <w:pPr>
        <w:rPr>
          <w:rFonts w:ascii="Arial" w:eastAsia="Times New Roman" w:hAnsi="Arial" w:cs="Tahoma"/>
          <w:sz w:val="20"/>
          <w:szCs w:val="20"/>
        </w:rPr>
      </w:pPr>
    </w:p>
    <w:p w14:paraId="73112B73" w14:textId="4E054AF4" w:rsidR="00084803" w:rsidRPr="00084803" w:rsidRDefault="00084803" w:rsidP="00B206B1">
      <w:pPr>
        <w:rPr>
          <w:rFonts w:ascii="Arial" w:eastAsia="Times New Roman" w:hAnsi="Arial" w:cs="Tahoma"/>
        </w:rPr>
      </w:pPr>
      <w:r w:rsidRPr="00084803">
        <w:rPr>
          <w:rFonts w:ascii="Arial" w:eastAsia="Times New Roman" w:hAnsi="Arial" w:cs="Tahoma"/>
        </w:rPr>
        <w:t xml:space="preserve">All staff </w:t>
      </w:r>
      <w:r>
        <w:rPr>
          <w:rFonts w:ascii="Arial" w:eastAsia="Times New Roman" w:hAnsi="Arial" w:cs="Tahoma"/>
        </w:rPr>
        <w:t xml:space="preserve">at this organisation </w:t>
      </w:r>
      <w:r w:rsidRPr="00084803">
        <w:rPr>
          <w:rFonts w:ascii="Arial" w:eastAsia="Times New Roman" w:hAnsi="Arial" w:cs="Tahoma"/>
        </w:rPr>
        <w:t xml:space="preserve">are given training </w:t>
      </w:r>
      <w:r w:rsidR="00AD7D95">
        <w:rPr>
          <w:rFonts w:ascii="Arial" w:eastAsia="Times New Roman" w:hAnsi="Arial" w:cs="Tahoma"/>
        </w:rPr>
        <w:t>during</w:t>
      </w:r>
      <w:r w:rsidRPr="00084803">
        <w:rPr>
          <w:rFonts w:ascii="Arial" w:eastAsia="Times New Roman" w:hAnsi="Arial" w:cs="Tahoma"/>
        </w:rPr>
        <w:t xml:space="preserve"> induction and periodic refresher training on how to deactivate panic alarms and intruder alarms. </w:t>
      </w:r>
      <w:r>
        <w:rPr>
          <w:rFonts w:ascii="Arial" w:eastAsia="Times New Roman" w:hAnsi="Arial" w:cs="Tahoma"/>
        </w:rPr>
        <w:t xml:space="preserve">Should staff be uncertain, they are to liaise with their line manager in the first instance. </w:t>
      </w:r>
    </w:p>
    <w:p w14:paraId="744A4232" w14:textId="77777777" w:rsidR="00C80352" w:rsidRPr="00696419" w:rsidRDefault="00C80352" w:rsidP="00C80352">
      <w:pPr>
        <w:pStyle w:val="Heading1"/>
        <w:keepLines/>
        <w:pBdr>
          <w:bottom w:val="single" w:sz="4" w:space="0" w:color="595959" w:themeColor="text1" w:themeTint="A6"/>
        </w:pBdr>
        <w:spacing w:before="360" w:after="160" w:line="259" w:lineRule="auto"/>
        <w:rPr>
          <w:sz w:val="28"/>
          <w:szCs w:val="28"/>
        </w:rPr>
      </w:pPr>
      <w:bookmarkStart w:id="820" w:name="_Toc107063512"/>
      <w:bookmarkStart w:id="821" w:name="_Toc112828925"/>
      <w:bookmarkStart w:id="822" w:name="_Toc171496295"/>
      <w:r w:rsidRPr="00696419">
        <w:rPr>
          <w:sz w:val="28"/>
          <w:szCs w:val="28"/>
        </w:rPr>
        <w:t xml:space="preserve">Removal of the </w:t>
      </w:r>
      <w:r>
        <w:rPr>
          <w:sz w:val="28"/>
          <w:szCs w:val="28"/>
        </w:rPr>
        <w:t>p</w:t>
      </w:r>
      <w:r w:rsidRPr="00696419">
        <w:rPr>
          <w:sz w:val="28"/>
          <w:szCs w:val="28"/>
        </w:rPr>
        <w:t>atient</w:t>
      </w:r>
      <w:bookmarkEnd w:id="820"/>
      <w:bookmarkEnd w:id="821"/>
      <w:bookmarkEnd w:id="822"/>
      <w:r w:rsidRPr="00696419">
        <w:rPr>
          <w:sz w:val="28"/>
          <w:szCs w:val="28"/>
        </w:rPr>
        <w:t xml:space="preserve"> </w:t>
      </w:r>
    </w:p>
    <w:p w14:paraId="5FDA6602" w14:textId="3FAB412C" w:rsidR="00C80352" w:rsidRPr="00696419" w:rsidRDefault="004A03F3" w:rsidP="00C80352">
      <w:pPr>
        <w:pStyle w:val="Heading2"/>
        <w:rPr>
          <w:rFonts w:ascii="Arial" w:hAnsi="Arial" w:cs="Arial"/>
          <w:smallCaps w:val="0"/>
          <w:sz w:val="24"/>
          <w:szCs w:val="24"/>
          <w:lang w:val="en-GB"/>
        </w:rPr>
      </w:pPr>
      <w:bookmarkStart w:id="823" w:name="_Toc171496296"/>
      <w:r>
        <w:rPr>
          <w:rFonts w:ascii="Arial" w:hAnsi="Arial" w:cs="Arial"/>
          <w:smallCaps w:val="0"/>
          <w:sz w:val="24"/>
          <w:szCs w:val="24"/>
          <w:lang w:val="en-GB"/>
        </w:rPr>
        <w:t>Guidance</w:t>
      </w:r>
      <w:bookmarkEnd w:id="823"/>
    </w:p>
    <w:p w14:paraId="58883FA7" w14:textId="77777777" w:rsidR="00C80352" w:rsidRPr="00696419" w:rsidRDefault="00C80352" w:rsidP="00C80352"/>
    <w:p w14:paraId="69C77969" w14:textId="5EEC1CFF" w:rsidR="003F1246" w:rsidRDefault="00C80352" w:rsidP="003F1246">
      <w:pPr>
        <w:rPr>
          <w:rFonts w:ascii="Arial" w:eastAsia="Times New Roman" w:hAnsi="Arial" w:cs="Arial"/>
          <w:szCs w:val="24"/>
          <w:lang w:eastAsia="en-GB"/>
        </w:rPr>
      </w:pPr>
      <w:r w:rsidRPr="00696419">
        <w:rPr>
          <w:rFonts w:ascii="Arial" w:eastAsia="Times New Roman" w:hAnsi="Arial" w:cs="Arial"/>
          <w:lang w:eastAsia="en-GB"/>
        </w:rPr>
        <w:t>Whil</w:t>
      </w:r>
      <w:r w:rsidR="00E141AB">
        <w:rPr>
          <w:rFonts w:ascii="Arial" w:eastAsia="Times New Roman" w:hAnsi="Arial" w:cs="Arial"/>
          <w:lang w:eastAsia="en-GB"/>
        </w:rPr>
        <w:t>e</w:t>
      </w:r>
      <w:r w:rsidRPr="00696419">
        <w:rPr>
          <w:rFonts w:ascii="Arial" w:eastAsia="Times New Roman" w:hAnsi="Arial" w:cs="Arial"/>
          <w:lang w:eastAsia="en-GB"/>
        </w:rPr>
        <w:t xml:space="preserve"> it is acknowledged that </w:t>
      </w:r>
      <w:r>
        <w:rPr>
          <w:rFonts w:ascii="Arial" w:eastAsia="Times New Roman" w:hAnsi="Arial" w:cs="Arial"/>
          <w:lang w:eastAsia="en-GB"/>
        </w:rPr>
        <w:t>organisations</w:t>
      </w:r>
      <w:r w:rsidRPr="00696419">
        <w:rPr>
          <w:rFonts w:ascii="Arial" w:eastAsia="Times New Roman" w:hAnsi="Arial" w:cs="Arial"/>
          <w:lang w:eastAsia="en-GB"/>
        </w:rPr>
        <w:t xml:space="preserve"> are permitted to remove patients in appropriate circumstances</w:t>
      </w:r>
      <w:r w:rsidR="004A03F3">
        <w:rPr>
          <w:rFonts w:ascii="Arial" w:eastAsia="Times New Roman" w:hAnsi="Arial" w:cs="Arial"/>
          <w:lang w:eastAsia="en-GB"/>
        </w:rPr>
        <w:t xml:space="preserve"> as detailed within </w:t>
      </w:r>
      <w:r w:rsidR="00084803">
        <w:rPr>
          <w:rFonts w:ascii="Arial" w:eastAsia="Times New Roman" w:hAnsi="Arial" w:cs="Arial"/>
          <w:lang w:eastAsia="en-GB"/>
        </w:rPr>
        <w:t>the GMC</w:t>
      </w:r>
      <w:r w:rsidR="00AD7D95">
        <w:rPr>
          <w:rFonts w:ascii="Arial" w:eastAsia="Times New Roman" w:hAnsi="Arial" w:cs="Arial"/>
          <w:lang w:eastAsia="en-GB"/>
        </w:rPr>
        <w:t>’s</w:t>
      </w:r>
      <w:r w:rsidR="004A03F3">
        <w:rPr>
          <w:rFonts w:ascii="Arial" w:eastAsia="Times New Roman" w:hAnsi="Arial" w:cs="Arial"/>
          <w:lang w:eastAsia="en-GB"/>
        </w:rPr>
        <w:t xml:space="preserve"> </w:t>
      </w:r>
      <w:hyperlink r:id="rId18" w:history="1">
        <w:r w:rsidR="004A03F3" w:rsidRPr="004A03F3">
          <w:rPr>
            <w:rStyle w:val="Hyperlink"/>
            <w:rFonts w:ascii="Arial" w:eastAsia="Times New Roman" w:hAnsi="Arial" w:cs="Arial"/>
            <w:lang w:eastAsia="en-GB"/>
          </w:rPr>
          <w:t>Ending your professional relationship with a patient</w:t>
        </w:r>
      </w:hyperlink>
      <w:r w:rsidR="004A03F3">
        <w:rPr>
          <w:rFonts w:ascii="Arial" w:eastAsia="Times New Roman" w:hAnsi="Arial" w:cs="Arial"/>
          <w:lang w:eastAsia="en-GB"/>
        </w:rPr>
        <w:t xml:space="preserve"> and</w:t>
      </w:r>
      <w:r w:rsidR="00AD7D95">
        <w:rPr>
          <w:rFonts w:ascii="Arial" w:eastAsia="Times New Roman" w:hAnsi="Arial" w:cs="Arial"/>
          <w:lang w:eastAsia="en-GB"/>
        </w:rPr>
        <w:t xml:space="preserve"> the</w:t>
      </w:r>
      <w:r w:rsidR="004A03F3">
        <w:rPr>
          <w:rFonts w:ascii="Arial" w:eastAsia="Times New Roman" w:hAnsi="Arial" w:cs="Arial"/>
          <w:lang w:eastAsia="en-GB"/>
        </w:rPr>
        <w:t xml:space="preserve"> BMA</w:t>
      </w:r>
      <w:r w:rsidR="00AD7D95">
        <w:rPr>
          <w:rFonts w:ascii="Arial" w:eastAsia="Times New Roman" w:hAnsi="Arial" w:cs="Arial"/>
          <w:lang w:eastAsia="en-GB"/>
        </w:rPr>
        <w:t>’s</w:t>
      </w:r>
      <w:r w:rsidR="004A03F3">
        <w:rPr>
          <w:rFonts w:ascii="Arial" w:eastAsia="Times New Roman" w:hAnsi="Arial" w:cs="Arial"/>
          <w:lang w:eastAsia="en-GB"/>
        </w:rPr>
        <w:t xml:space="preserve"> </w:t>
      </w:r>
      <w:hyperlink r:id="rId19" w:history="1">
        <w:r w:rsidR="004A03F3" w:rsidRPr="004A03F3">
          <w:rPr>
            <w:rStyle w:val="Hyperlink"/>
            <w:rFonts w:ascii="Arial" w:eastAsia="Times New Roman" w:hAnsi="Arial" w:cs="Arial"/>
            <w:lang w:eastAsia="en-GB"/>
          </w:rPr>
          <w:t>Removing patient</w:t>
        </w:r>
        <w:r w:rsidR="00AD7D95">
          <w:rPr>
            <w:rStyle w:val="Hyperlink"/>
            <w:rFonts w:ascii="Arial" w:eastAsia="Times New Roman" w:hAnsi="Arial" w:cs="Arial"/>
            <w:lang w:eastAsia="en-GB"/>
          </w:rPr>
          <w:t>s</w:t>
        </w:r>
        <w:r w:rsidR="004A03F3" w:rsidRPr="004A03F3">
          <w:rPr>
            <w:rStyle w:val="Hyperlink"/>
            <w:rFonts w:ascii="Arial" w:eastAsia="Times New Roman" w:hAnsi="Arial" w:cs="Arial"/>
            <w:lang w:eastAsia="en-GB"/>
          </w:rPr>
          <w:t xml:space="preserve"> from your practice list</w:t>
        </w:r>
      </w:hyperlink>
      <w:r w:rsidR="00084803">
        <w:rPr>
          <w:rFonts w:ascii="Arial" w:eastAsia="Times New Roman" w:hAnsi="Arial" w:cs="Arial"/>
          <w:lang w:eastAsia="en-GB"/>
        </w:rPr>
        <w:t xml:space="preserve"> guidance, </w:t>
      </w:r>
      <w:r w:rsidR="00A95FF0">
        <w:rPr>
          <w:rFonts w:ascii="Arial" w:eastAsia="Times New Roman" w:hAnsi="Arial" w:cs="Arial"/>
          <w:lang w:eastAsia="en-GB"/>
        </w:rPr>
        <w:t>r</w:t>
      </w:r>
      <w:r w:rsidR="00D1264B" w:rsidRPr="00696419">
        <w:rPr>
          <w:rFonts w:ascii="Arial" w:eastAsia="Times New Roman" w:hAnsi="Arial" w:cs="Arial"/>
          <w:szCs w:val="24"/>
          <w:lang w:eastAsia="en-GB"/>
        </w:rPr>
        <w:t>emoval should never be based on the grounds of race, gender, social class, age, religion, sexual orientation, appearance, disability or medical conditions.</w:t>
      </w:r>
    </w:p>
    <w:p w14:paraId="78AA2C50" w14:textId="77777777" w:rsidR="00A0520C" w:rsidRPr="00696419" w:rsidRDefault="00A0520C" w:rsidP="003F1246">
      <w:pPr>
        <w:rPr>
          <w:rFonts w:ascii="Arial" w:eastAsia="Times New Roman" w:hAnsi="Arial" w:cs="Arial"/>
          <w:lang w:eastAsia="en-GB"/>
        </w:rPr>
      </w:pPr>
    </w:p>
    <w:p w14:paraId="39357BD4" w14:textId="65FDD3D9" w:rsidR="00D1264B" w:rsidRPr="00696419" w:rsidRDefault="00D1264B" w:rsidP="00C80352">
      <w:pPr>
        <w:rPr>
          <w:rFonts w:ascii="Arial" w:eastAsia="Times New Roman" w:hAnsi="Arial" w:cs="Arial"/>
          <w:szCs w:val="24"/>
          <w:lang w:eastAsia="en-GB"/>
        </w:rPr>
      </w:pPr>
      <w:r>
        <w:rPr>
          <w:rFonts w:ascii="Arial" w:eastAsia="Times New Roman" w:hAnsi="Arial" w:cs="Arial"/>
          <w:szCs w:val="24"/>
          <w:lang w:eastAsia="en-GB"/>
        </w:rPr>
        <w:lastRenderedPageBreak/>
        <w:t xml:space="preserve">Actions available to the organisation can be </w:t>
      </w:r>
      <w:r w:rsidR="00084803">
        <w:rPr>
          <w:rFonts w:ascii="Arial" w:eastAsia="Times New Roman" w:hAnsi="Arial" w:cs="Arial"/>
          <w:szCs w:val="24"/>
          <w:lang w:eastAsia="en-GB"/>
        </w:rPr>
        <w:t>found</w:t>
      </w:r>
      <w:r>
        <w:rPr>
          <w:rFonts w:ascii="Arial" w:eastAsia="Times New Roman" w:hAnsi="Arial" w:cs="Arial"/>
          <w:szCs w:val="24"/>
          <w:lang w:eastAsia="en-GB"/>
        </w:rPr>
        <w:t xml:space="preserve"> at </w:t>
      </w:r>
      <w:hyperlink w:anchor="_Annex_C_–_4" w:history="1">
        <w:r w:rsidRPr="00D1264B">
          <w:rPr>
            <w:rStyle w:val="Hyperlink"/>
            <w:rFonts w:ascii="Arial" w:eastAsia="Times New Roman" w:hAnsi="Arial" w:cs="Arial"/>
            <w:szCs w:val="24"/>
            <w:lang w:eastAsia="en-GB"/>
          </w:rPr>
          <w:t>Annex D</w:t>
        </w:r>
      </w:hyperlink>
      <w:r>
        <w:rPr>
          <w:rFonts w:ascii="Arial" w:eastAsia="Times New Roman" w:hAnsi="Arial" w:cs="Arial"/>
          <w:szCs w:val="24"/>
          <w:lang w:eastAsia="en-GB"/>
        </w:rPr>
        <w:t>.</w:t>
      </w:r>
      <w:r w:rsidR="005F0EEF" w:rsidRPr="005F0EEF">
        <w:rPr>
          <w:rFonts w:ascii="Arial" w:eastAsia="Times New Roman" w:hAnsi="Arial" w:cs="Arial"/>
          <w:lang w:eastAsia="en-GB"/>
        </w:rPr>
        <w:t xml:space="preserve"> </w:t>
      </w:r>
      <w:r w:rsidR="005F0EEF">
        <w:rPr>
          <w:rFonts w:ascii="Arial" w:eastAsia="Times New Roman" w:hAnsi="Arial" w:cs="Arial"/>
          <w:lang w:eastAsia="en-GB"/>
        </w:rPr>
        <w:t xml:space="preserve">A sample letter can be found </w:t>
      </w:r>
      <w:r w:rsidR="005F0EEF" w:rsidRPr="00F8006A">
        <w:rPr>
          <w:rFonts w:ascii="Arial" w:eastAsia="Times New Roman" w:hAnsi="Arial" w:cs="Arial"/>
          <w:lang w:eastAsia="en-GB"/>
        </w:rPr>
        <w:t xml:space="preserve">at </w:t>
      </w:r>
      <w:hyperlink w:anchor="_Annex_H_–" w:history="1">
        <w:r w:rsidR="005F0EEF" w:rsidRPr="005F5A8F">
          <w:rPr>
            <w:rStyle w:val="Hyperlink"/>
            <w:rFonts w:ascii="Arial" w:eastAsia="Times New Roman" w:hAnsi="Arial" w:cs="Arial"/>
            <w:lang w:eastAsia="en-GB"/>
          </w:rPr>
          <w:t>Annex H</w:t>
        </w:r>
      </w:hyperlink>
      <w:r w:rsidR="005F0EEF" w:rsidRPr="005F5A8F">
        <w:rPr>
          <w:rFonts w:ascii="Arial" w:eastAsia="Times New Roman" w:hAnsi="Arial" w:cs="Arial"/>
          <w:lang w:eastAsia="en-GB"/>
        </w:rPr>
        <w:t>.</w:t>
      </w:r>
    </w:p>
    <w:p w14:paraId="7FF911A5" w14:textId="77777777" w:rsidR="00C80352" w:rsidRPr="00696419" w:rsidRDefault="00C80352" w:rsidP="00C80352">
      <w:pPr>
        <w:pStyle w:val="Heading1"/>
        <w:keepLines/>
        <w:pBdr>
          <w:bottom w:val="single" w:sz="4" w:space="0" w:color="595959" w:themeColor="text1" w:themeTint="A6"/>
        </w:pBdr>
        <w:spacing w:before="360" w:after="160" w:line="259" w:lineRule="auto"/>
        <w:rPr>
          <w:sz w:val="28"/>
          <w:szCs w:val="28"/>
        </w:rPr>
      </w:pPr>
      <w:bookmarkStart w:id="824" w:name="_Toc159254032"/>
      <w:bookmarkStart w:id="825" w:name="_Toc159254333"/>
      <w:bookmarkStart w:id="826" w:name="_Toc159254635"/>
      <w:bookmarkStart w:id="827" w:name="_Toc159257283"/>
      <w:bookmarkStart w:id="828" w:name="_Toc159254033"/>
      <w:bookmarkStart w:id="829" w:name="_Toc159254334"/>
      <w:bookmarkStart w:id="830" w:name="_Toc159254636"/>
      <w:bookmarkStart w:id="831" w:name="_Toc159257284"/>
      <w:bookmarkStart w:id="832" w:name="_Toc159254034"/>
      <w:bookmarkStart w:id="833" w:name="_Toc159254335"/>
      <w:bookmarkStart w:id="834" w:name="_Toc159254637"/>
      <w:bookmarkStart w:id="835" w:name="_Toc159257285"/>
      <w:bookmarkStart w:id="836" w:name="_Toc159254035"/>
      <w:bookmarkStart w:id="837" w:name="_Toc159254336"/>
      <w:bookmarkStart w:id="838" w:name="_Toc159254638"/>
      <w:bookmarkStart w:id="839" w:name="_Toc159257286"/>
      <w:bookmarkStart w:id="840" w:name="_Toc159254036"/>
      <w:bookmarkStart w:id="841" w:name="_Toc159254337"/>
      <w:bookmarkStart w:id="842" w:name="_Toc159254639"/>
      <w:bookmarkStart w:id="843" w:name="_Toc159257287"/>
      <w:bookmarkStart w:id="844" w:name="_Toc159254037"/>
      <w:bookmarkStart w:id="845" w:name="_Toc159254338"/>
      <w:bookmarkStart w:id="846" w:name="_Toc159254640"/>
      <w:bookmarkStart w:id="847" w:name="_Toc159257288"/>
      <w:bookmarkStart w:id="848" w:name="_Toc159254038"/>
      <w:bookmarkStart w:id="849" w:name="_Toc159254339"/>
      <w:bookmarkStart w:id="850" w:name="_Toc159254641"/>
      <w:bookmarkStart w:id="851" w:name="_Toc159257289"/>
      <w:bookmarkStart w:id="852" w:name="_Toc159254039"/>
      <w:bookmarkStart w:id="853" w:name="_Toc159254340"/>
      <w:bookmarkStart w:id="854" w:name="_Toc159254642"/>
      <w:bookmarkStart w:id="855" w:name="_Toc159257290"/>
      <w:bookmarkStart w:id="856" w:name="_Toc159254040"/>
      <w:bookmarkStart w:id="857" w:name="_Toc159254341"/>
      <w:bookmarkStart w:id="858" w:name="_Toc159254643"/>
      <w:bookmarkStart w:id="859" w:name="_Toc159257291"/>
      <w:bookmarkStart w:id="860" w:name="_Toc159254041"/>
      <w:bookmarkStart w:id="861" w:name="_Toc159254342"/>
      <w:bookmarkStart w:id="862" w:name="_Toc159254644"/>
      <w:bookmarkStart w:id="863" w:name="_Toc159257292"/>
      <w:bookmarkStart w:id="864" w:name="_Toc159254042"/>
      <w:bookmarkStart w:id="865" w:name="_Toc159254343"/>
      <w:bookmarkStart w:id="866" w:name="_Toc159254645"/>
      <w:bookmarkStart w:id="867" w:name="_Toc159257293"/>
      <w:bookmarkStart w:id="868" w:name="_Toc159254043"/>
      <w:bookmarkStart w:id="869" w:name="_Toc159254344"/>
      <w:bookmarkStart w:id="870" w:name="_Toc159254646"/>
      <w:bookmarkStart w:id="871" w:name="_Toc159257294"/>
      <w:bookmarkStart w:id="872" w:name="_Toc159254044"/>
      <w:bookmarkStart w:id="873" w:name="_Toc159254345"/>
      <w:bookmarkStart w:id="874" w:name="_Toc159254647"/>
      <w:bookmarkStart w:id="875" w:name="_Toc159257295"/>
      <w:bookmarkStart w:id="876" w:name="_Toc159254045"/>
      <w:bookmarkStart w:id="877" w:name="_Toc159254346"/>
      <w:bookmarkStart w:id="878" w:name="_Toc159254648"/>
      <w:bookmarkStart w:id="879" w:name="_Toc159257296"/>
      <w:bookmarkStart w:id="880" w:name="_Toc159254046"/>
      <w:bookmarkStart w:id="881" w:name="_Toc159254347"/>
      <w:bookmarkStart w:id="882" w:name="_Toc159254649"/>
      <w:bookmarkStart w:id="883" w:name="_Toc159257297"/>
      <w:bookmarkStart w:id="884" w:name="_Toc159254047"/>
      <w:bookmarkStart w:id="885" w:name="_Toc159254348"/>
      <w:bookmarkStart w:id="886" w:name="_Toc159254650"/>
      <w:bookmarkStart w:id="887" w:name="_Toc159257298"/>
      <w:bookmarkStart w:id="888" w:name="_Toc159254048"/>
      <w:bookmarkStart w:id="889" w:name="_Toc159254349"/>
      <w:bookmarkStart w:id="890" w:name="_Toc159254651"/>
      <w:bookmarkStart w:id="891" w:name="_Toc159257299"/>
      <w:bookmarkStart w:id="892" w:name="_Toc159254049"/>
      <w:bookmarkStart w:id="893" w:name="_Toc159254350"/>
      <w:bookmarkStart w:id="894" w:name="_Toc159254652"/>
      <w:bookmarkStart w:id="895" w:name="_Toc159257300"/>
      <w:bookmarkStart w:id="896" w:name="_Toc159254050"/>
      <w:bookmarkStart w:id="897" w:name="_Toc159254351"/>
      <w:bookmarkStart w:id="898" w:name="_Toc159254653"/>
      <w:bookmarkStart w:id="899" w:name="_Toc159257301"/>
      <w:bookmarkStart w:id="900" w:name="_Toc159254051"/>
      <w:bookmarkStart w:id="901" w:name="_Toc159254352"/>
      <w:bookmarkStart w:id="902" w:name="_Toc159254654"/>
      <w:bookmarkStart w:id="903" w:name="_Toc159257302"/>
      <w:bookmarkStart w:id="904" w:name="_Toc159254052"/>
      <w:bookmarkStart w:id="905" w:name="_Toc159254353"/>
      <w:bookmarkStart w:id="906" w:name="_Toc159254655"/>
      <w:bookmarkStart w:id="907" w:name="_Toc159257303"/>
      <w:bookmarkStart w:id="908" w:name="_Toc159254053"/>
      <w:bookmarkStart w:id="909" w:name="_Toc159254354"/>
      <w:bookmarkStart w:id="910" w:name="_Toc159254656"/>
      <w:bookmarkStart w:id="911" w:name="_Toc159257304"/>
      <w:bookmarkStart w:id="912" w:name="_Toc159254054"/>
      <w:bookmarkStart w:id="913" w:name="_Toc159254355"/>
      <w:bookmarkStart w:id="914" w:name="_Toc159254657"/>
      <w:bookmarkStart w:id="915" w:name="_Toc159257305"/>
      <w:bookmarkStart w:id="916" w:name="_Toc159254055"/>
      <w:bookmarkStart w:id="917" w:name="_Toc159254356"/>
      <w:bookmarkStart w:id="918" w:name="_Toc159254658"/>
      <w:bookmarkStart w:id="919" w:name="_Toc159257306"/>
      <w:bookmarkStart w:id="920" w:name="_Toc159254056"/>
      <w:bookmarkStart w:id="921" w:name="_Toc159254357"/>
      <w:bookmarkStart w:id="922" w:name="_Toc159254659"/>
      <w:bookmarkStart w:id="923" w:name="_Toc159257307"/>
      <w:bookmarkStart w:id="924" w:name="_Toc159254057"/>
      <w:bookmarkStart w:id="925" w:name="_Toc159254358"/>
      <w:bookmarkStart w:id="926" w:name="_Toc159254660"/>
      <w:bookmarkStart w:id="927" w:name="_Toc159257308"/>
      <w:bookmarkStart w:id="928" w:name="_Toc159254058"/>
      <w:bookmarkStart w:id="929" w:name="_Toc159254359"/>
      <w:bookmarkStart w:id="930" w:name="_Toc159254661"/>
      <w:bookmarkStart w:id="931" w:name="_Toc159257309"/>
      <w:bookmarkStart w:id="932" w:name="_Toc159254059"/>
      <w:bookmarkStart w:id="933" w:name="_Toc159254360"/>
      <w:bookmarkStart w:id="934" w:name="_Toc159254662"/>
      <w:bookmarkStart w:id="935" w:name="_Toc159257310"/>
      <w:bookmarkStart w:id="936" w:name="_Toc159254060"/>
      <w:bookmarkStart w:id="937" w:name="_Toc159254361"/>
      <w:bookmarkStart w:id="938" w:name="_Toc159254663"/>
      <w:bookmarkStart w:id="939" w:name="_Toc159257311"/>
      <w:bookmarkStart w:id="940" w:name="_Toc159254061"/>
      <w:bookmarkStart w:id="941" w:name="_Toc159254362"/>
      <w:bookmarkStart w:id="942" w:name="_Toc159254664"/>
      <w:bookmarkStart w:id="943" w:name="_Toc159257312"/>
      <w:bookmarkStart w:id="944" w:name="_Toc159254062"/>
      <w:bookmarkStart w:id="945" w:name="_Toc159254363"/>
      <w:bookmarkStart w:id="946" w:name="_Toc159254665"/>
      <w:bookmarkStart w:id="947" w:name="_Toc159257313"/>
      <w:bookmarkStart w:id="948" w:name="_Toc159254063"/>
      <w:bookmarkStart w:id="949" w:name="_Toc159254364"/>
      <w:bookmarkStart w:id="950" w:name="_Toc159254666"/>
      <w:bookmarkStart w:id="951" w:name="_Toc159257314"/>
      <w:bookmarkStart w:id="952" w:name="_Toc159254064"/>
      <w:bookmarkStart w:id="953" w:name="_Toc159254365"/>
      <w:bookmarkStart w:id="954" w:name="_Toc159254667"/>
      <w:bookmarkStart w:id="955" w:name="_Toc159257315"/>
      <w:bookmarkStart w:id="956" w:name="_Toc159254065"/>
      <w:bookmarkStart w:id="957" w:name="_Toc159254366"/>
      <w:bookmarkStart w:id="958" w:name="_Toc159254668"/>
      <w:bookmarkStart w:id="959" w:name="_Toc159257316"/>
      <w:bookmarkStart w:id="960" w:name="_Toc159254066"/>
      <w:bookmarkStart w:id="961" w:name="_Toc159254367"/>
      <w:bookmarkStart w:id="962" w:name="_Toc159254669"/>
      <w:bookmarkStart w:id="963" w:name="_Toc159257317"/>
      <w:bookmarkStart w:id="964" w:name="_Toc159254067"/>
      <w:bookmarkStart w:id="965" w:name="_Toc159254368"/>
      <w:bookmarkStart w:id="966" w:name="_Toc159254670"/>
      <w:bookmarkStart w:id="967" w:name="_Toc159257318"/>
      <w:bookmarkStart w:id="968" w:name="_Toc159254068"/>
      <w:bookmarkStart w:id="969" w:name="_Toc159254369"/>
      <w:bookmarkStart w:id="970" w:name="_Toc159254671"/>
      <w:bookmarkStart w:id="971" w:name="_Toc159257319"/>
      <w:bookmarkStart w:id="972" w:name="_Toc159254069"/>
      <w:bookmarkStart w:id="973" w:name="_Toc159254370"/>
      <w:bookmarkStart w:id="974" w:name="_Toc159254672"/>
      <w:bookmarkStart w:id="975" w:name="_Toc159257320"/>
      <w:bookmarkStart w:id="976" w:name="_Toc159254070"/>
      <w:bookmarkStart w:id="977" w:name="_Toc159254371"/>
      <w:bookmarkStart w:id="978" w:name="_Toc159254673"/>
      <w:bookmarkStart w:id="979" w:name="_Toc159257321"/>
      <w:bookmarkStart w:id="980" w:name="_Toc159254071"/>
      <w:bookmarkStart w:id="981" w:name="_Toc159254372"/>
      <w:bookmarkStart w:id="982" w:name="_Toc159254674"/>
      <w:bookmarkStart w:id="983" w:name="_Toc159257322"/>
      <w:bookmarkStart w:id="984" w:name="_Toc159254072"/>
      <w:bookmarkStart w:id="985" w:name="_Toc159254373"/>
      <w:bookmarkStart w:id="986" w:name="_Toc159254675"/>
      <w:bookmarkStart w:id="987" w:name="_Toc159257323"/>
      <w:bookmarkStart w:id="988" w:name="_Toc159254073"/>
      <w:bookmarkStart w:id="989" w:name="_Toc159254374"/>
      <w:bookmarkStart w:id="990" w:name="_Toc159254676"/>
      <w:bookmarkStart w:id="991" w:name="_Toc159257324"/>
      <w:bookmarkStart w:id="992" w:name="_Toc159254074"/>
      <w:bookmarkStart w:id="993" w:name="_Toc159254375"/>
      <w:bookmarkStart w:id="994" w:name="_Toc159254677"/>
      <w:bookmarkStart w:id="995" w:name="_Toc159257325"/>
      <w:bookmarkStart w:id="996" w:name="_Actions_by_PCSE"/>
      <w:bookmarkStart w:id="997" w:name="_Toc159254075"/>
      <w:bookmarkStart w:id="998" w:name="_Toc159254376"/>
      <w:bookmarkStart w:id="999" w:name="_Toc159254678"/>
      <w:bookmarkStart w:id="1000" w:name="_Toc159257326"/>
      <w:bookmarkStart w:id="1001" w:name="_Toc159254076"/>
      <w:bookmarkStart w:id="1002" w:name="_Toc159254377"/>
      <w:bookmarkStart w:id="1003" w:name="_Toc159254679"/>
      <w:bookmarkStart w:id="1004" w:name="_Toc159257327"/>
      <w:bookmarkStart w:id="1005" w:name="_Toc159254077"/>
      <w:bookmarkStart w:id="1006" w:name="_Toc159254378"/>
      <w:bookmarkStart w:id="1007" w:name="_Toc159254680"/>
      <w:bookmarkStart w:id="1008" w:name="_Toc159257328"/>
      <w:bookmarkStart w:id="1009" w:name="_Toc159254078"/>
      <w:bookmarkStart w:id="1010" w:name="_Toc159254379"/>
      <w:bookmarkStart w:id="1011" w:name="_Toc159254681"/>
      <w:bookmarkStart w:id="1012" w:name="_Toc159257329"/>
      <w:bookmarkStart w:id="1013" w:name="_Toc159254079"/>
      <w:bookmarkStart w:id="1014" w:name="_Toc159254380"/>
      <w:bookmarkStart w:id="1015" w:name="_Toc159254682"/>
      <w:bookmarkStart w:id="1016" w:name="_Toc159257330"/>
      <w:bookmarkStart w:id="1017" w:name="_Toc109644620"/>
      <w:bookmarkStart w:id="1018" w:name="_Toc109644748"/>
      <w:bookmarkStart w:id="1019" w:name="_Toc109645465"/>
      <w:bookmarkStart w:id="1020" w:name="_Toc109646064"/>
      <w:bookmarkStart w:id="1021" w:name="_Toc109662040"/>
      <w:bookmarkStart w:id="1022" w:name="_Toc109666924"/>
      <w:bookmarkStart w:id="1023" w:name="_Toc109668311"/>
      <w:bookmarkStart w:id="1024" w:name="_Toc109670693"/>
      <w:bookmarkStart w:id="1025" w:name="_Toc109644621"/>
      <w:bookmarkStart w:id="1026" w:name="_Toc109644749"/>
      <w:bookmarkStart w:id="1027" w:name="_Toc109645466"/>
      <w:bookmarkStart w:id="1028" w:name="_Toc109646065"/>
      <w:bookmarkStart w:id="1029" w:name="_Toc109662041"/>
      <w:bookmarkStart w:id="1030" w:name="_Toc109666925"/>
      <w:bookmarkStart w:id="1031" w:name="_Toc109668312"/>
      <w:bookmarkStart w:id="1032" w:name="_Toc109670694"/>
      <w:bookmarkStart w:id="1033" w:name="_Toc109644622"/>
      <w:bookmarkStart w:id="1034" w:name="_Toc109644750"/>
      <w:bookmarkStart w:id="1035" w:name="_Toc109645467"/>
      <w:bookmarkStart w:id="1036" w:name="_Toc109646066"/>
      <w:bookmarkStart w:id="1037" w:name="_Toc109662042"/>
      <w:bookmarkStart w:id="1038" w:name="_Toc109666926"/>
      <w:bookmarkStart w:id="1039" w:name="_Toc109668313"/>
      <w:bookmarkStart w:id="1040" w:name="_Toc109670695"/>
      <w:bookmarkStart w:id="1041" w:name="_Actions_by_NHS"/>
      <w:bookmarkStart w:id="1042" w:name="_Toc159254080"/>
      <w:bookmarkStart w:id="1043" w:name="_Toc159254381"/>
      <w:bookmarkStart w:id="1044" w:name="_Toc159254683"/>
      <w:bookmarkStart w:id="1045" w:name="_Toc159257331"/>
      <w:bookmarkStart w:id="1046" w:name="_Toc159254081"/>
      <w:bookmarkStart w:id="1047" w:name="_Toc159254382"/>
      <w:bookmarkStart w:id="1048" w:name="_Toc159254684"/>
      <w:bookmarkStart w:id="1049" w:name="_Toc159257332"/>
      <w:bookmarkStart w:id="1050" w:name="_Toc159254082"/>
      <w:bookmarkStart w:id="1051" w:name="_Toc159254383"/>
      <w:bookmarkStart w:id="1052" w:name="_Toc159254685"/>
      <w:bookmarkStart w:id="1053" w:name="_Toc159257333"/>
      <w:bookmarkStart w:id="1054" w:name="_Toc159254083"/>
      <w:bookmarkStart w:id="1055" w:name="_Toc159254384"/>
      <w:bookmarkStart w:id="1056" w:name="_Toc159254686"/>
      <w:bookmarkStart w:id="1057" w:name="_Toc159257334"/>
      <w:bookmarkStart w:id="1058" w:name="_Toc159254084"/>
      <w:bookmarkStart w:id="1059" w:name="_Toc159254385"/>
      <w:bookmarkStart w:id="1060" w:name="_Toc159254687"/>
      <w:bookmarkStart w:id="1061" w:name="_Toc159257335"/>
      <w:bookmarkStart w:id="1062" w:name="_Toc159254085"/>
      <w:bookmarkStart w:id="1063" w:name="_Toc159254386"/>
      <w:bookmarkStart w:id="1064" w:name="_Toc159254688"/>
      <w:bookmarkStart w:id="1065" w:name="_Toc159257336"/>
      <w:bookmarkStart w:id="1066" w:name="_Toc159254086"/>
      <w:bookmarkStart w:id="1067" w:name="_Toc159254387"/>
      <w:bookmarkStart w:id="1068" w:name="_Toc159254689"/>
      <w:bookmarkStart w:id="1069" w:name="_Toc159257337"/>
      <w:bookmarkStart w:id="1070" w:name="_Toc159254087"/>
      <w:bookmarkStart w:id="1071" w:name="_Toc159254388"/>
      <w:bookmarkStart w:id="1072" w:name="_Toc159254690"/>
      <w:bookmarkStart w:id="1073" w:name="_Toc159257338"/>
      <w:bookmarkStart w:id="1074" w:name="_Toc159254088"/>
      <w:bookmarkStart w:id="1075" w:name="_Toc159254389"/>
      <w:bookmarkStart w:id="1076" w:name="_Toc159254691"/>
      <w:bookmarkStart w:id="1077" w:name="_Toc159257339"/>
      <w:bookmarkStart w:id="1078" w:name="_Toc159254089"/>
      <w:bookmarkStart w:id="1079" w:name="_Toc159254390"/>
      <w:bookmarkStart w:id="1080" w:name="_Toc159254692"/>
      <w:bookmarkStart w:id="1081" w:name="_Toc159257340"/>
      <w:bookmarkStart w:id="1082" w:name="_Toc107063518"/>
      <w:bookmarkStart w:id="1083" w:name="_Toc112828931"/>
      <w:bookmarkStart w:id="1084" w:name="_Toc171496297"/>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r w:rsidRPr="00696419">
        <w:rPr>
          <w:sz w:val="28"/>
          <w:szCs w:val="28"/>
        </w:rPr>
        <w:t>Reporting of incidents</w:t>
      </w:r>
      <w:bookmarkEnd w:id="1082"/>
      <w:bookmarkEnd w:id="1083"/>
      <w:bookmarkEnd w:id="1084"/>
      <w:r w:rsidRPr="00696419">
        <w:rPr>
          <w:sz w:val="28"/>
          <w:szCs w:val="28"/>
        </w:rPr>
        <w:t xml:space="preserve"> </w:t>
      </w:r>
    </w:p>
    <w:p w14:paraId="1126F42F" w14:textId="77777777" w:rsidR="00C80352" w:rsidRPr="00696419" w:rsidRDefault="00C80352" w:rsidP="00C80352">
      <w:pPr>
        <w:pStyle w:val="Heading2"/>
        <w:rPr>
          <w:rFonts w:ascii="Arial" w:hAnsi="Arial" w:cs="Arial"/>
          <w:smallCaps w:val="0"/>
          <w:sz w:val="24"/>
          <w:szCs w:val="24"/>
          <w:lang w:val="en-GB"/>
        </w:rPr>
      </w:pPr>
      <w:bookmarkStart w:id="1085" w:name="_Toc107063519"/>
      <w:bookmarkStart w:id="1086" w:name="_Toc112828932"/>
      <w:bookmarkStart w:id="1087" w:name="_Toc171496298"/>
      <w:r w:rsidRPr="00696419">
        <w:rPr>
          <w:rFonts w:ascii="Arial" w:hAnsi="Arial" w:cs="Arial"/>
          <w:smallCaps w:val="0"/>
          <w:sz w:val="24"/>
          <w:szCs w:val="24"/>
          <w:lang w:val="en-GB"/>
        </w:rPr>
        <w:t>Internal reporting</w:t>
      </w:r>
      <w:bookmarkEnd w:id="1085"/>
      <w:bookmarkEnd w:id="1086"/>
      <w:bookmarkEnd w:id="1087"/>
    </w:p>
    <w:p w14:paraId="1E7271B0" w14:textId="77777777" w:rsidR="00C80352" w:rsidRPr="00696419" w:rsidRDefault="00C80352" w:rsidP="00C80352"/>
    <w:p w14:paraId="1DCCCF44" w14:textId="02E398BD" w:rsidR="00DA03CE" w:rsidRPr="00696419" w:rsidRDefault="00C80352" w:rsidP="00C80352">
      <w:pPr>
        <w:rPr>
          <w:rFonts w:ascii="Arial" w:hAnsi="Arial" w:cs="Arial"/>
        </w:rPr>
      </w:pPr>
      <w:r w:rsidRPr="00696419">
        <w:rPr>
          <w:rFonts w:ascii="Arial" w:hAnsi="Arial" w:cs="Arial"/>
        </w:rPr>
        <w:t xml:space="preserve">All incidents are to be reported to the </w:t>
      </w:r>
      <w:r w:rsidR="008963B9" w:rsidRPr="008963B9">
        <w:rPr>
          <w:rFonts w:ascii="Arial" w:hAnsi="Arial" w:cs="Arial"/>
        </w:rPr>
        <w:t>P</w:t>
      </w:r>
      <w:r w:rsidR="00B81DC0" w:rsidRPr="00E141AB">
        <w:rPr>
          <w:rFonts w:ascii="Arial" w:hAnsi="Arial" w:cs="Arial"/>
        </w:rPr>
        <w:t xml:space="preserve">ractice </w:t>
      </w:r>
      <w:r w:rsidR="00A95FF0">
        <w:rPr>
          <w:rFonts w:ascii="Arial" w:hAnsi="Arial" w:cs="Arial"/>
        </w:rPr>
        <w:t>M</w:t>
      </w:r>
      <w:r w:rsidR="00B81DC0" w:rsidRPr="00E141AB">
        <w:rPr>
          <w:rFonts w:ascii="Arial" w:hAnsi="Arial" w:cs="Arial"/>
        </w:rPr>
        <w:t>anager</w:t>
      </w:r>
      <w:r w:rsidRPr="00696419">
        <w:rPr>
          <w:rFonts w:ascii="Arial" w:hAnsi="Arial" w:cs="Arial"/>
        </w:rPr>
        <w:t xml:space="preserve"> at the earliest opportunity. </w:t>
      </w:r>
      <w:r w:rsidR="00D41411">
        <w:rPr>
          <w:rFonts w:ascii="Arial" w:hAnsi="Arial" w:cs="Arial"/>
        </w:rPr>
        <w:t>They</w:t>
      </w:r>
      <w:r w:rsidRPr="00696419">
        <w:rPr>
          <w:rFonts w:ascii="Arial" w:hAnsi="Arial" w:cs="Arial"/>
        </w:rPr>
        <w:t xml:space="preserve"> will ensure that any subsequent reporting action is taken whil</w:t>
      </w:r>
      <w:r w:rsidR="00A95FF0">
        <w:rPr>
          <w:rFonts w:ascii="Arial" w:hAnsi="Arial" w:cs="Arial"/>
        </w:rPr>
        <w:t>e</w:t>
      </w:r>
      <w:r w:rsidRPr="00696419">
        <w:rPr>
          <w:rFonts w:ascii="Arial" w:hAnsi="Arial" w:cs="Arial"/>
        </w:rPr>
        <w:t xml:space="preserve"> supporting staff in the completion of the significant event report</w:t>
      </w:r>
      <w:r w:rsidR="00DA03CE">
        <w:rPr>
          <w:rFonts w:ascii="Arial" w:hAnsi="Arial" w:cs="Arial"/>
        </w:rPr>
        <w:t>.</w:t>
      </w:r>
    </w:p>
    <w:p w14:paraId="7C28947E" w14:textId="77777777" w:rsidR="00C80352" w:rsidRPr="00696419" w:rsidRDefault="00C80352" w:rsidP="00C80352">
      <w:pPr>
        <w:pStyle w:val="Heading2"/>
        <w:rPr>
          <w:rFonts w:ascii="Arial" w:hAnsi="Arial" w:cs="Arial"/>
          <w:smallCaps w:val="0"/>
          <w:sz w:val="24"/>
          <w:szCs w:val="24"/>
          <w:lang w:val="en-GB"/>
        </w:rPr>
      </w:pPr>
      <w:bookmarkStart w:id="1088" w:name="_Toc107063520"/>
      <w:bookmarkStart w:id="1089" w:name="_Toc112828933"/>
      <w:bookmarkStart w:id="1090" w:name="_Toc171496299"/>
      <w:r w:rsidRPr="00696419">
        <w:rPr>
          <w:rFonts w:ascii="Arial" w:hAnsi="Arial" w:cs="Arial"/>
          <w:smallCaps w:val="0"/>
          <w:sz w:val="24"/>
          <w:szCs w:val="24"/>
          <w:lang w:val="en-GB"/>
        </w:rPr>
        <w:t>Clinical record</w:t>
      </w:r>
      <w:bookmarkEnd w:id="1088"/>
      <w:bookmarkEnd w:id="1089"/>
      <w:bookmarkEnd w:id="1090"/>
    </w:p>
    <w:p w14:paraId="3BD59950" w14:textId="77777777" w:rsidR="00C80352" w:rsidRPr="00696419" w:rsidRDefault="00C80352" w:rsidP="00C80352"/>
    <w:p w14:paraId="5EAD393F" w14:textId="3931CD49" w:rsidR="005F0EEF" w:rsidRPr="00084803" w:rsidRDefault="00C80352" w:rsidP="005F0EEF">
      <w:pPr>
        <w:rPr>
          <w:rFonts w:ascii="Arial" w:hAnsi="Arial" w:cs="Arial"/>
        </w:rPr>
      </w:pPr>
      <w:r w:rsidRPr="00696419">
        <w:rPr>
          <w:rFonts w:ascii="Arial" w:hAnsi="Arial" w:cs="Arial"/>
        </w:rPr>
        <w:t xml:space="preserve">A factual entry is to be made in the patient’s healthcare record detailing exactly what occurred; the record should include timings, the build-up to the incident and details of staff members and witnesses present. </w:t>
      </w:r>
      <w:r w:rsidR="005F0EEF">
        <w:rPr>
          <w:rFonts w:ascii="Arial" w:eastAsia="Times New Roman" w:hAnsi="Arial" w:cs="Arial"/>
          <w:color w:val="000000" w:themeColor="text1"/>
          <w:lang w:eastAsia="en-GB"/>
        </w:rPr>
        <w:t xml:space="preserve">Further information can be </w:t>
      </w:r>
      <w:r w:rsidR="00084803">
        <w:rPr>
          <w:rFonts w:ascii="Arial" w:eastAsia="Times New Roman" w:hAnsi="Arial" w:cs="Arial"/>
          <w:color w:val="000000" w:themeColor="text1"/>
          <w:lang w:eastAsia="en-GB"/>
        </w:rPr>
        <w:t>found</w:t>
      </w:r>
      <w:r w:rsidR="005F0EEF">
        <w:rPr>
          <w:rFonts w:ascii="Arial" w:eastAsia="Times New Roman" w:hAnsi="Arial" w:cs="Arial"/>
          <w:color w:val="000000" w:themeColor="text1"/>
          <w:lang w:eastAsia="en-GB"/>
        </w:rPr>
        <w:t xml:space="preserve"> at </w:t>
      </w:r>
      <w:hyperlink w:anchor="_Annex_C_–_3" w:history="1">
        <w:r w:rsidR="005F0EEF" w:rsidRPr="00E1260E">
          <w:rPr>
            <w:rStyle w:val="Hyperlink"/>
            <w:rFonts w:ascii="Arial" w:eastAsia="Times New Roman" w:hAnsi="Arial" w:cs="Arial"/>
            <w:lang w:eastAsia="en-GB"/>
          </w:rPr>
          <w:t>Annex C</w:t>
        </w:r>
      </w:hyperlink>
      <w:r w:rsidR="005F0EEF">
        <w:rPr>
          <w:rFonts w:ascii="Arial" w:eastAsia="Times New Roman" w:hAnsi="Arial" w:cs="Arial"/>
          <w:color w:val="000000" w:themeColor="text1"/>
          <w:lang w:eastAsia="en-GB"/>
        </w:rPr>
        <w:t>.</w:t>
      </w:r>
    </w:p>
    <w:p w14:paraId="772D4861" w14:textId="2C3BA82E" w:rsidR="00C80352" w:rsidRPr="006F4812" w:rsidRDefault="00C80352" w:rsidP="00C80352">
      <w:pPr>
        <w:pStyle w:val="Heading2"/>
        <w:rPr>
          <w:rFonts w:ascii="Arial" w:hAnsi="Arial" w:cs="Arial"/>
          <w:b w:val="0"/>
          <w:bCs w:val="0"/>
          <w:sz w:val="24"/>
          <w:szCs w:val="24"/>
          <w:lang w:val="en-GB"/>
        </w:rPr>
      </w:pPr>
      <w:bookmarkStart w:id="1091" w:name="_Toc107063521"/>
      <w:bookmarkStart w:id="1092" w:name="_Toc112828934"/>
      <w:bookmarkStart w:id="1093" w:name="_Toc171496300"/>
      <w:r w:rsidRPr="00696419">
        <w:rPr>
          <w:rFonts w:ascii="Arial" w:hAnsi="Arial" w:cs="Arial"/>
          <w:smallCaps w:val="0"/>
          <w:sz w:val="24"/>
          <w:szCs w:val="24"/>
          <w:lang w:val="en-GB"/>
        </w:rPr>
        <w:t>Significant events</w:t>
      </w:r>
      <w:bookmarkEnd w:id="1091"/>
      <w:bookmarkEnd w:id="1092"/>
      <w:bookmarkEnd w:id="1093"/>
    </w:p>
    <w:p w14:paraId="1F3EAB00" w14:textId="77777777" w:rsidR="00C80352" w:rsidRPr="00696419" w:rsidRDefault="00C80352" w:rsidP="00C80352">
      <w:pPr>
        <w:rPr>
          <w:rFonts w:ascii="Arial" w:hAnsi="Arial" w:cs="Arial"/>
        </w:rPr>
      </w:pPr>
    </w:p>
    <w:p w14:paraId="379D8A1D" w14:textId="4D31D0B7" w:rsidR="00B206B1" w:rsidRPr="00D9054F" w:rsidRDefault="00C80352" w:rsidP="00325EE3">
      <w:pPr>
        <w:rPr>
          <w:color w:val="000000" w:themeColor="text1"/>
        </w:rPr>
      </w:pPr>
      <w:r w:rsidRPr="00696419">
        <w:rPr>
          <w:rFonts w:ascii="Arial" w:hAnsi="Arial" w:cs="Arial"/>
        </w:rPr>
        <w:t>In addition to recording the information in the patient’s healthcare record, the staff member dealing with the patient is to complete a significant event</w:t>
      </w:r>
      <w:r w:rsidR="00084803">
        <w:rPr>
          <w:rFonts w:ascii="Arial" w:hAnsi="Arial" w:cs="Arial"/>
        </w:rPr>
        <w:t xml:space="preserve">, the process for which is detailed in the </w:t>
      </w:r>
      <w:r w:rsidR="00084803" w:rsidRPr="00D9054F">
        <w:rPr>
          <w:rFonts w:ascii="Arial" w:hAnsi="Arial" w:cs="Arial"/>
          <w:color w:val="000000" w:themeColor="text1"/>
        </w:rPr>
        <w:t xml:space="preserve">organisation’s </w:t>
      </w:r>
      <w:r w:rsidRPr="00D9054F">
        <w:rPr>
          <w:rFonts w:ascii="Arial" w:hAnsi="Arial" w:cs="Arial"/>
          <w:color w:val="000000" w:themeColor="text1"/>
        </w:rPr>
        <w:t xml:space="preserve">Significant </w:t>
      </w:r>
      <w:r w:rsidR="00A95FF0" w:rsidRPr="00D9054F">
        <w:rPr>
          <w:rFonts w:ascii="Arial" w:hAnsi="Arial" w:cs="Arial"/>
          <w:color w:val="000000" w:themeColor="text1"/>
        </w:rPr>
        <w:t>Event and Incident Policy.</w:t>
      </w:r>
    </w:p>
    <w:p w14:paraId="0AD0502B" w14:textId="77777777" w:rsidR="00381026" w:rsidRPr="006F4812" w:rsidRDefault="00381026" w:rsidP="00381026">
      <w:pPr>
        <w:pStyle w:val="Heading1"/>
        <w:keepLines/>
        <w:pBdr>
          <w:bottom w:val="single" w:sz="4" w:space="0" w:color="595959" w:themeColor="text1" w:themeTint="A6"/>
        </w:pBdr>
        <w:spacing w:before="360" w:after="160" w:line="259" w:lineRule="auto"/>
        <w:rPr>
          <w:sz w:val="28"/>
          <w:szCs w:val="28"/>
        </w:rPr>
      </w:pPr>
      <w:bookmarkStart w:id="1094" w:name="_Toc112828935"/>
      <w:bookmarkStart w:id="1095" w:name="_Toc171496301"/>
      <w:r>
        <w:rPr>
          <w:sz w:val="28"/>
          <w:szCs w:val="28"/>
        </w:rPr>
        <w:t>Risk assessment</w:t>
      </w:r>
      <w:bookmarkEnd w:id="1094"/>
      <w:bookmarkEnd w:id="1095"/>
    </w:p>
    <w:p w14:paraId="74A03372" w14:textId="77777777" w:rsidR="00381026" w:rsidRPr="00696419" w:rsidRDefault="00381026" w:rsidP="00381026">
      <w:pPr>
        <w:pStyle w:val="Heading2"/>
        <w:rPr>
          <w:rFonts w:ascii="Arial" w:hAnsi="Arial" w:cs="Arial"/>
          <w:smallCaps w:val="0"/>
          <w:sz w:val="24"/>
          <w:szCs w:val="24"/>
          <w:lang w:val="en-GB"/>
        </w:rPr>
      </w:pPr>
      <w:bookmarkStart w:id="1096" w:name="_Risk_Assessment"/>
      <w:bookmarkStart w:id="1097" w:name="_Toc109645475"/>
      <w:bookmarkStart w:id="1098" w:name="_Toc109646074"/>
      <w:bookmarkStart w:id="1099" w:name="_Toc109662050"/>
      <w:bookmarkStart w:id="1100" w:name="_Toc109666936"/>
      <w:bookmarkStart w:id="1101" w:name="_Toc109668324"/>
      <w:bookmarkStart w:id="1102" w:name="_Toc109670706"/>
      <w:bookmarkStart w:id="1103" w:name="_Toc112828936"/>
      <w:bookmarkStart w:id="1104" w:name="_Toc171496302"/>
      <w:bookmarkEnd w:id="1096"/>
      <w:bookmarkEnd w:id="1097"/>
      <w:bookmarkEnd w:id="1098"/>
      <w:bookmarkEnd w:id="1099"/>
      <w:bookmarkEnd w:id="1100"/>
      <w:bookmarkEnd w:id="1101"/>
      <w:bookmarkEnd w:id="1102"/>
      <w:r>
        <w:rPr>
          <w:rFonts w:ascii="Arial" w:hAnsi="Arial" w:cs="Arial"/>
          <w:smallCaps w:val="0"/>
          <w:sz w:val="24"/>
          <w:szCs w:val="24"/>
          <w:lang w:val="en-GB"/>
        </w:rPr>
        <w:t>Requirement</w:t>
      </w:r>
      <w:bookmarkEnd w:id="1103"/>
      <w:bookmarkEnd w:id="1104"/>
    </w:p>
    <w:p w14:paraId="40E29499" w14:textId="77777777" w:rsidR="00381026" w:rsidRDefault="00381026" w:rsidP="00381026">
      <w:pPr>
        <w:rPr>
          <w:rFonts w:ascii="Arial" w:hAnsi="Arial" w:cs="Arial"/>
        </w:rPr>
      </w:pPr>
    </w:p>
    <w:p w14:paraId="5A1624AC" w14:textId="3674EC3C" w:rsidR="00381026" w:rsidRDefault="00084803" w:rsidP="00381026">
      <w:pPr>
        <w:rPr>
          <w:rFonts w:ascii="Arial" w:hAnsi="Arial" w:cs="Arial"/>
        </w:rPr>
      </w:pPr>
      <w:r>
        <w:rPr>
          <w:rFonts w:ascii="Arial" w:hAnsi="Arial" w:cs="Arial"/>
        </w:rPr>
        <w:t xml:space="preserve">The organisation’s </w:t>
      </w:r>
      <w:hyperlink r:id="rId20" w:history="1">
        <w:r w:rsidRPr="00D41411">
          <w:rPr>
            <w:rStyle w:val="Hyperlink"/>
            <w:rFonts w:ascii="Arial" w:hAnsi="Arial" w:cs="Arial"/>
          </w:rPr>
          <w:t>Health, Safety and Risk Management Handbook</w:t>
        </w:r>
      </w:hyperlink>
      <w:r>
        <w:rPr>
          <w:rFonts w:ascii="Arial" w:hAnsi="Arial" w:cs="Arial"/>
        </w:rPr>
        <w:t xml:space="preserve"> provides comprehensive guidance </w:t>
      </w:r>
      <w:r w:rsidR="0036499A">
        <w:rPr>
          <w:rFonts w:ascii="Arial" w:hAnsi="Arial" w:cs="Arial"/>
        </w:rPr>
        <w:t>on managing specific risks and should be read in conjunction with</w:t>
      </w:r>
      <w:r w:rsidR="00AD7D95">
        <w:rPr>
          <w:rFonts w:ascii="Arial" w:hAnsi="Arial" w:cs="Arial"/>
        </w:rPr>
        <w:t xml:space="preserve"> the</w:t>
      </w:r>
      <w:r w:rsidR="0036499A">
        <w:rPr>
          <w:rFonts w:ascii="Arial" w:hAnsi="Arial" w:cs="Arial"/>
        </w:rPr>
        <w:t xml:space="preserve"> </w:t>
      </w:r>
      <w:hyperlink r:id="rId21" w:history="1">
        <w:r w:rsidR="0036499A" w:rsidRPr="0036499A">
          <w:rPr>
            <w:rStyle w:val="Hyperlink"/>
            <w:rFonts w:ascii="Arial" w:hAnsi="Arial" w:cs="Arial"/>
          </w:rPr>
          <w:t>HSE</w:t>
        </w:r>
        <w:r w:rsidR="00AD7D95">
          <w:rPr>
            <w:rStyle w:val="Hyperlink"/>
            <w:rFonts w:ascii="Arial" w:hAnsi="Arial" w:cs="Arial"/>
          </w:rPr>
          <w:t>’</w:t>
        </w:r>
        <w:r w:rsidR="0036499A" w:rsidRPr="0036499A">
          <w:rPr>
            <w:rStyle w:val="Hyperlink"/>
            <w:rFonts w:ascii="Arial" w:hAnsi="Arial" w:cs="Arial"/>
          </w:rPr>
          <w:t>s Violence and aggression at work guidance</w:t>
        </w:r>
      </w:hyperlink>
      <w:r w:rsidR="0036499A">
        <w:rPr>
          <w:rFonts w:ascii="Arial" w:hAnsi="Arial" w:cs="Arial"/>
        </w:rPr>
        <w:t>.</w:t>
      </w:r>
    </w:p>
    <w:p w14:paraId="561F3FB0" w14:textId="6C9A6CDC" w:rsidR="00D1264B" w:rsidRDefault="00381026" w:rsidP="001B1CA8">
      <w:pPr>
        <w:rPr>
          <w:rFonts w:ascii="Arial" w:hAnsi="Arial" w:cs="Arial"/>
        </w:rPr>
      </w:pPr>
      <w:r w:rsidRPr="00696419">
        <w:rPr>
          <w:rFonts w:ascii="Arial" w:hAnsi="Arial" w:cs="Arial"/>
        </w:rPr>
        <w:t xml:space="preserve">A template for conducting a risk assessment can be found at </w:t>
      </w:r>
      <w:hyperlink w:anchor="_Annex_I_–" w:history="1">
        <w:r w:rsidR="0037123F" w:rsidRPr="00E141AB">
          <w:rPr>
            <w:rStyle w:val="Hyperlink"/>
            <w:rFonts w:ascii="Arial" w:hAnsi="Arial" w:cs="Arial"/>
          </w:rPr>
          <w:t>Annex I</w:t>
        </w:r>
      </w:hyperlink>
      <w:r w:rsidRPr="0037123F">
        <w:rPr>
          <w:rFonts w:ascii="Arial" w:hAnsi="Arial" w:cs="Arial"/>
        </w:rPr>
        <w:t>.</w:t>
      </w:r>
      <w:r w:rsidRPr="00696419">
        <w:rPr>
          <w:rFonts w:ascii="Arial" w:hAnsi="Arial" w:cs="Arial"/>
        </w:rPr>
        <w:t xml:space="preserve"> </w:t>
      </w:r>
    </w:p>
    <w:p w14:paraId="6B1ED16C" w14:textId="32F47E7D" w:rsidR="0019118A" w:rsidRPr="00FA4300" w:rsidRDefault="008451CB" w:rsidP="0019118A">
      <w:pPr>
        <w:pStyle w:val="Heading1"/>
        <w:keepLines/>
        <w:pBdr>
          <w:bottom w:val="single" w:sz="4" w:space="1" w:color="595959" w:themeColor="text1" w:themeTint="A6"/>
        </w:pBdr>
        <w:spacing w:before="360" w:after="160" w:line="259" w:lineRule="auto"/>
        <w:rPr>
          <w:sz w:val="28"/>
          <w:szCs w:val="28"/>
        </w:rPr>
      </w:pPr>
      <w:bookmarkStart w:id="1105" w:name="_Toc100294479"/>
      <w:bookmarkStart w:id="1106" w:name="_Effects_on_staff"/>
      <w:bookmarkStart w:id="1107" w:name="_Toc171496303"/>
      <w:bookmarkEnd w:id="1105"/>
      <w:bookmarkEnd w:id="1106"/>
      <w:r w:rsidRPr="00FA4300">
        <w:rPr>
          <w:sz w:val="28"/>
          <w:szCs w:val="28"/>
        </w:rPr>
        <w:t>Effects on s</w:t>
      </w:r>
      <w:r w:rsidR="001B1CA8" w:rsidRPr="00FA4300">
        <w:rPr>
          <w:sz w:val="28"/>
          <w:szCs w:val="28"/>
        </w:rPr>
        <w:t>taff</w:t>
      </w:r>
      <w:r w:rsidR="007F2D7A">
        <w:rPr>
          <w:sz w:val="28"/>
          <w:szCs w:val="28"/>
        </w:rPr>
        <w:t xml:space="preserve"> and patients</w:t>
      </w:r>
      <w:bookmarkEnd w:id="1107"/>
    </w:p>
    <w:p w14:paraId="7549F3E9" w14:textId="02D0B133" w:rsidR="001B1CA8" w:rsidRPr="00454755" w:rsidRDefault="008451CB" w:rsidP="001B1CA8">
      <w:pPr>
        <w:pStyle w:val="Heading2"/>
        <w:rPr>
          <w:rFonts w:ascii="Arial" w:hAnsi="Arial" w:cs="Arial"/>
          <w:smallCaps w:val="0"/>
          <w:sz w:val="24"/>
          <w:szCs w:val="24"/>
          <w:lang w:val="en-GB"/>
        </w:rPr>
      </w:pPr>
      <w:bookmarkStart w:id="1108" w:name="_Toc171496304"/>
      <w:r w:rsidRPr="00454755">
        <w:rPr>
          <w:rFonts w:ascii="Arial" w:hAnsi="Arial" w:cs="Arial"/>
          <w:smallCaps w:val="0"/>
          <w:sz w:val="24"/>
          <w:szCs w:val="24"/>
          <w:lang w:val="en-GB"/>
        </w:rPr>
        <w:t>Supporting the t</w:t>
      </w:r>
      <w:r w:rsidR="001B1CA8" w:rsidRPr="00454755">
        <w:rPr>
          <w:rFonts w:ascii="Arial" w:hAnsi="Arial" w:cs="Arial"/>
          <w:smallCaps w:val="0"/>
          <w:sz w:val="24"/>
          <w:szCs w:val="24"/>
          <w:lang w:val="en-GB"/>
        </w:rPr>
        <w:t>eam</w:t>
      </w:r>
      <w:bookmarkEnd w:id="1108"/>
    </w:p>
    <w:p w14:paraId="62923BC3" w14:textId="77777777" w:rsidR="001B1CA8" w:rsidRPr="00454755" w:rsidRDefault="001B1CA8" w:rsidP="00E2519D">
      <w:pPr>
        <w:rPr>
          <w:rFonts w:ascii="Arial" w:hAnsi="Arial" w:cs="Arial"/>
        </w:rPr>
      </w:pPr>
    </w:p>
    <w:p w14:paraId="289D3D2C" w14:textId="4B452F08" w:rsidR="002E2B74" w:rsidRPr="002E2B74" w:rsidRDefault="0036499A" w:rsidP="002E2B74">
      <w:pPr>
        <w:rPr>
          <w:rFonts w:ascii="Arial" w:hAnsi="Arial" w:cs="Arial"/>
          <w:color w:val="000000" w:themeColor="text1"/>
          <w:lang w:eastAsia="en-GB"/>
        </w:rPr>
      </w:pPr>
      <w:r>
        <w:rPr>
          <w:rFonts w:ascii="Arial" w:hAnsi="Arial" w:cs="Arial"/>
          <w:color w:val="000000" w:themeColor="text1"/>
          <w:lang w:eastAsia="en-GB"/>
        </w:rPr>
        <w:t>Any</w:t>
      </w:r>
      <w:r w:rsidR="009D4396">
        <w:rPr>
          <w:rFonts w:ascii="Arial" w:hAnsi="Arial" w:cs="Arial"/>
          <w:color w:val="000000" w:themeColor="text1"/>
          <w:lang w:eastAsia="en-GB"/>
        </w:rPr>
        <w:t xml:space="preserve"> staff member </w:t>
      </w:r>
      <w:r w:rsidR="00A95FF0">
        <w:rPr>
          <w:rFonts w:ascii="Arial" w:hAnsi="Arial" w:cs="Arial"/>
          <w:color w:val="000000" w:themeColor="text1"/>
          <w:lang w:eastAsia="en-GB"/>
        </w:rPr>
        <w:t>who</w:t>
      </w:r>
      <w:r w:rsidR="009D4396">
        <w:rPr>
          <w:rFonts w:ascii="Arial" w:hAnsi="Arial" w:cs="Arial"/>
          <w:color w:val="000000" w:themeColor="text1"/>
          <w:lang w:eastAsia="en-GB"/>
        </w:rPr>
        <w:t xml:space="preserve"> has been subjected to </w:t>
      </w:r>
      <w:r>
        <w:rPr>
          <w:rFonts w:ascii="Arial" w:hAnsi="Arial" w:cs="Arial"/>
          <w:color w:val="000000" w:themeColor="text1"/>
          <w:lang w:eastAsia="en-GB"/>
        </w:rPr>
        <w:t>inappropriate</w:t>
      </w:r>
      <w:r w:rsidR="009D4396">
        <w:rPr>
          <w:rFonts w:ascii="Arial" w:hAnsi="Arial" w:cs="Arial"/>
          <w:color w:val="000000" w:themeColor="text1"/>
          <w:lang w:eastAsia="en-GB"/>
        </w:rPr>
        <w:t xml:space="preserve"> behaviour </w:t>
      </w:r>
      <w:r w:rsidR="002E2B74" w:rsidRPr="002E2B74">
        <w:rPr>
          <w:rFonts w:ascii="Arial" w:hAnsi="Arial" w:cs="Arial"/>
          <w:color w:val="000000" w:themeColor="text1"/>
          <w:lang w:eastAsia="en-GB"/>
        </w:rPr>
        <w:t xml:space="preserve">will </w:t>
      </w:r>
      <w:r w:rsidR="009D4396">
        <w:rPr>
          <w:rFonts w:ascii="Arial" w:hAnsi="Arial" w:cs="Arial"/>
          <w:color w:val="000000" w:themeColor="text1"/>
          <w:lang w:eastAsia="en-GB"/>
        </w:rPr>
        <w:t xml:space="preserve">be </w:t>
      </w:r>
      <w:r w:rsidR="002E2B74" w:rsidRPr="002E2B74">
        <w:rPr>
          <w:rFonts w:ascii="Arial" w:hAnsi="Arial" w:cs="Arial"/>
          <w:color w:val="000000" w:themeColor="text1"/>
          <w:lang w:eastAsia="en-GB"/>
        </w:rPr>
        <w:t>support</w:t>
      </w:r>
      <w:r w:rsidR="009D4396">
        <w:rPr>
          <w:rFonts w:ascii="Arial" w:hAnsi="Arial" w:cs="Arial"/>
          <w:color w:val="000000" w:themeColor="text1"/>
          <w:lang w:eastAsia="en-GB"/>
        </w:rPr>
        <w:t xml:space="preserve">ed. </w:t>
      </w:r>
      <w:r w:rsidR="002E2B74" w:rsidRPr="002E2B74">
        <w:rPr>
          <w:rFonts w:ascii="Arial" w:hAnsi="Arial" w:cs="Arial"/>
        </w:rPr>
        <w:t xml:space="preserve">Staff who experience incidents of violence, aggression or assault may experience subsequent after-effects </w:t>
      </w:r>
      <w:r w:rsidR="00AD7D95">
        <w:rPr>
          <w:rFonts w:ascii="Arial" w:hAnsi="Arial" w:cs="Arial"/>
        </w:rPr>
        <w:t>that</w:t>
      </w:r>
      <w:r w:rsidR="002E2B74" w:rsidRPr="002E2B74">
        <w:rPr>
          <w:rFonts w:ascii="Arial" w:hAnsi="Arial" w:cs="Arial"/>
        </w:rPr>
        <w:t xml:space="preserve"> may require support from the team or external resources</w:t>
      </w:r>
      <w:r w:rsidR="009D4396">
        <w:rPr>
          <w:rFonts w:ascii="Arial" w:hAnsi="Arial" w:cs="Arial"/>
        </w:rPr>
        <w:t>.</w:t>
      </w:r>
    </w:p>
    <w:p w14:paraId="54008A3A" w14:textId="77777777" w:rsidR="002E2B74" w:rsidRPr="002E2B74" w:rsidRDefault="002E2B74" w:rsidP="002E2B74">
      <w:pPr>
        <w:rPr>
          <w:rFonts w:ascii="Arial" w:hAnsi="Arial" w:cs="Arial"/>
        </w:rPr>
      </w:pPr>
    </w:p>
    <w:p w14:paraId="3340986D" w14:textId="3660E6EC" w:rsidR="002E2B74" w:rsidRPr="002E2B74" w:rsidRDefault="002E2B74" w:rsidP="002E2B74">
      <w:pPr>
        <w:rPr>
          <w:rFonts w:ascii="Arial" w:hAnsi="Arial" w:cs="Arial"/>
        </w:rPr>
      </w:pPr>
      <w:r w:rsidRPr="002E2B74">
        <w:rPr>
          <w:rFonts w:ascii="Arial" w:hAnsi="Arial" w:cs="Arial"/>
        </w:rPr>
        <w:t xml:space="preserve">A poster detailing that violent, threatening or abusive behaviour will not be tolerated can be found </w:t>
      </w:r>
      <w:hyperlink r:id="rId22" w:history="1">
        <w:r w:rsidRPr="002E2B74">
          <w:rPr>
            <w:rStyle w:val="Hyperlink"/>
            <w:rFonts w:ascii="Arial" w:hAnsi="Arial" w:cs="Arial"/>
          </w:rPr>
          <w:t>here</w:t>
        </w:r>
      </w:hyperlink>
      <w:r w:rsidRPr="002E2B74">
        <w:rPr>
          <w:rFonts w:ascii="Arial" w:hAnsi="Arial" w:cs="Arial"/>
        </w:rPr>
        <w:t>.</w:t>
      </w:r>
    </w:p>
    <w:p w14:paraId="0AEC25FA" w14:textId="3F4542BC" w:rsidR="00187AB6" w:rsidRDefault="00187AB6" w:rsidP="00187AB6">
      <w:pPr>
        <w:pStyle w:val="Heading2"/>
        <w:rPr>
          <w:rFonts w:ascii="Arial" w:hAnsi="Arial" w:cs="Arial"/>
          <w:smallCaps w:val="0"/>
          <w:sz w:val="24"/>
          <w:szCs w:val="24"/>
          <w:lang w:val="en-GB"/>
        </w:rPr>
      </w:pPr>
      <w:bookmarkStart w:id="1109" w:name="_Toc171496305"/>
      <w:r w:rsidRPr="009B12F9">
        <w:rPr>
          <w:rFonts w:ascii="Arial" w:hAnsi="Arial" w:cs="Arial"/>
          <w:smallCaps w:val="0"/>
          <w:sz w:val="24"/>
          <w:szCs w:val="24"/>
          <w:lang w:val="en-GB"/>
        </w:rPr>
        <w:t>Debriefing the team</w:t>
      </w:r>
      <w:bookmarkEnd w:id="1109"/>
    </w:p>
    <w:p w14:paraId="5F1E0C59" w14:textId="49E631DB" w:rsidR="002E2B74" w:rsidRDefault="002E2B74" w:rsidP="002E2B74"/>
    <w:p w14:paraId="628DBDA1" w14:textId="77777777" w:rsidR="002E2B74" w:rsidRPr="00696419" w:rsidRDefault="00133AC9" w:rsidP="002E2B74">
      <w:pPr>
        <w:rPr>
          <w:rFonts w:ascii="Arial" w:hAnsi="Arial" w:cs="Arial"/>
        </w:rPr>
      </w:pPr>
      <w:hyperlink r:id="rId23" w:history="1">
        <w:r w:rsidR="002E2B74" w:rsidRPr="00096EF8">
          <w:rPr>
            <w:rStyle w:val="Hyperlink"/>
            <w:rFonts w:ascii="Arial" w:hAnsi="Arial" w:cs="Arial"/>
          </w:rPr>
          <w:t>Debriefing</w:t>
        </w:r>
      </w:hyperlink>
      <w:r w:rsidR="002E2B74" w:rsidRPr="00696419">
        <w:rPr>
          <w:rFonts w:ascii="Arial" w:hAnsi="Arial" w:cs="Arial"/>
        </w:rPr>
        <w:t xml:space="preserve"> refers to learning conversations that occur soon after an event and involve those </w:t>
      </w:r>
      <w:r w:rsidR="002E2B74">
        <w:rPr>
          <w:rFonts w:ascii="Arial" w:hAnsi="Arial" w:cs="Arial"/>
        </w:rPr>
        <w:t>who</w:t>
      </w:r>
      <w:r w:rsidR="002E2B74" w:rsidRPr="00696419">
        <w:rPr>
          <w:rFonts w:ascii="Arial" w:hAnsi="Arial" w:cs="Arial"/>
        </w:rPr>
        <w:t xml:space="preserve"> took part. This is also known as ‘hot debriefing’ or ‘proximal debriefing’. </w:t>
      </w:r>
    </w:p>
    <w:p w14:paraId="72B0C139" w14:textId="77777777" w:rsidR="002E2B74" w:rsidRPr="00696419" w:rsidRDefault="002E2B74" w:rsidP="002E2B74">
      <w:pPr>
        <w:rPr>
          <w:rFonts w:ascii="Arial" w:hAnsi="Arial" w:cs="Arial"/>
        </w:rPr>
      </w:pPr>
    </w:p>
    <w:p w14:paraId="01F18B97" w14:textId="77777777" w:rsidR="002E2B74" w:rsidRDefault="002E2B74" w:rsidP="002E2B74">
      <w:pPr>
        <w:rPr>
          <w:rFonts w:ascii="Arial" w:hAnsi="Arial" w:cs="Arial"/>
        </w:rPr>
      </w:pPr>
      <w:r w:rsidRPr="00696419">
        <w:rPr>
          <w:rFonts w:ascii="Arial" w:hAnsi="Arial" w:cs="Arial"/>
        </w:rPr>
        <w:t>The aims of debriefing are to</w:t>
      </w:r>
      <w:r>
        <w:rPr>
          <w:rFonts w:ascii="Arial" w:hAnsi="Arial" w:cs="Arial"/>
        </w:rPr>
        <w:t>:</w:t>
      </w:r>
    </w:p>
    <w:p w14:paraId="2A84D847" w14:textId="77777777" w:rsidR="002E2B74" w:rsidRDefault="002E2B74" w:rsidP="002E2B74">
      <w:pPr>
        <w:rPr>
          <w:rFonts w:ascii="Arial" w:hAnsi="Arial" w:cs="Arial"/>
        </w:rPr>
      </w:pPr>
    </w:p>
    <w:p w14:paraId="4569ED04" w14:textId="204B407B" w:rsidR="002E2B74" w:rsidRDefault="002E2B74" w:rsidP="002E2B74">
      <w:pPr>
        <w:pStyle w:val="ListParagraph"/>
        <w:numPr>
          <w:ilvl w:val="0"/>
          <w:numId w:val="107"/>
        </w:numPr>
        <w:rPr>
          <w:rFonts w:ascii="Arial" w:hAnsi="Arial" w:cs="Arial"/>
        </w:rPr>
      </w:pPr>
      <w:r>
        <w:rPr>
          <w:rFonts w:ascii="Arial" w:hAnsi="Arial" w:cs="Arial"/>
        </w:rPr>
        <w:t>D</w:t>
      </w:r>
      <w:r w:rsidRPr="00696419">
        <w:rPr>
          <w:rFonts w:ascii="Arial" w:hAnsi="Arial" w:cs="Arial"/>
        </w:rPr>
        <w:t xml:space="preserve">iscuss how, why and what </w:t>
      </w:r>
      <w:r>
        <w:rPr>
          <w:rFonts w:ascii="Arial" w:hAnsi="Arial" w:cs="Arial"/>
        </w:rPr>
        <w:t>occurred</w:t>
      </w:r>
    </w:p>
    <w:p w14:paraId="0BB69F67" w14:textId="77777777" w:rsidR="002E2B74" w:rsidRDefault="002E2B74" w:rsidP="002E2B74">
      <w:pPr>
        <w:pStyle w:val="ListParagraph"/>
        <w:numPr>
          <w:ilvl w:val="0"/>
          <w:numId w:val="107"/>
        </w:numPr>
        <w:rPr>
          <w:rFonts w:ascii="Arial" w:hAnsi="Arial" w:cs="Arial"/>
        </w:rPr>
      </w:pPr>
      <w:r>
        <w:rPr>
          <w:rFonts w:ascii="Arial" w:hAnsi="Arial" w:cs="Arial"/>
        </w:rPr>
        <w:t>P</w:t>
      </w:r>
      <w:r w:rsidRPr="003321C8">
        <w:rPr>
          <w:rFonts w:ascii="Arial" w:hAnsi="Arial" w:cs="Arial"/>
        </w:rPr>
        <w:t>romote learning and reflection for individuals and teams</w:t>
      </w:r>
    </w:p>
    <w:p w14:paraId="780DE9F0" w14:textId="77777777" w:rsidR="002E2B74" w:rsidRDefault="002E2B74" w:rsidP="002E2B74">
      <w:pPr>
        <w:pStyle w:val="ListParagraph"/>
        <w:numPr>
          <w:ilvl w:val="0"/>
          <w:numId w:val="107"/>
        </w:numPr>
        <w:rPr>
          <w:rFonts w:ascii="Arial" w:hAnsi="Arial" w:cs="Arial"/>
        </w:rPr>
      </w:pPr>
      <w:r>
        <w:rPr>
          <w:rFonts w:ascii="Arial" w:hAnsi="Arial" w:cs="Arial"/>
        </w:rPr>
        <w:t>Id</w:t>
      </w:r>
      <w:r w:rsidRPr="003321C8">
        <w:rPr>
          <w:rFonts w:ascii="Arial" w:hAnsi="Arial" w:cs="Arial"/>
        </w:rPr>
        <w:t>entify opportunities for improvements in workflows, processes and systems</w:t>
      </w:r>
    </w:p>
    <w:p w14:paraId="48D48CE1" w14:textId="77777777" w:rsidR="002E2B74" w:rsidRDefault="002E2B74" w:rsidP="002E2B74">
      <w:pPr>
        <w:pStyle w:val="ListParagraph"/>
        <w:numPr>
          <w:ilvl w:val="0"/>
          <w:numId w:val="107"/>
        </w:numPr>
        <w:rPr>
          <w:rFonts w:ascii="Arial" w:hAnsi="Arial" w:cs="Arial"/>
        </w:rPr>
      </w:pPr>
      <w:r>
        <w:rPr>
          <w:rFonts w:ascii="Arial" w:hAnsi="Arial" w:cs="Arial"/>
        </w:rPr>
        <w:t>I</w:t>
      </w:r>
      <w:r w:rsidRPr="00696419">
        <w:rPr>
          <w:rFonts w:ascii="Arial" w:hAnsi="Arial" w:cs="Arial"/>
        </w:rPr>
        <w:t>dentify any key points and lessons learnt</w:t>
      </w:r>
    </w:p>
    <w:p w14:paraId="1D2D74C6" w14:textId="77777777" w:rsidR="002E2B74" w:rsidRPr="003321C8" w:rsidRDefault="002E2B74" w:rsidP="002E2B74">
      <w:pPr>
        <w:pStyle w:val="ListParagraph"/>
        <w:numPr>
          <w:ilvl w:val="0"/>
          <w:numId w:val="107"/>
        </w:numPr>
        <w:rPr>
          <w:rFonts w:ascii="Arial" w:hAnsi="Arial" w:cs="Arial"/>
        </w:rPr>
      </w:pPr>
      <w:r>
        <w:rPr>
          <w:rFonts w:ascii="Arial" w:hAnsi="Arial" w:cs="Arial"/>
        </w:rPr>
        <w:t>E</w:t>
      </w:r>
      <w:r w:rsidRPr="00696419">
        <w:rPr>
          <w:rFonts w:ascii="Arial" w:hAnsi="Arial" w:cs="Arial"/>
        </w:rPr>
        <w:t>nsure that the health and wellbeing of staff members</w:t>
      </w:r>
      <w:r>
        <w:rPr>
          <w:rFonts w:ascii="Arial" w:hAnsi="Arial" w:cs="Arial"/>
        </w:rPr>
        <w:t xml:space="preserve"> are</w:t>
      </w:r>
      <w:r w:rsidRPr="00696419">
        <w:rPr>
          <w:rFonts w:ascii="Arial" w:hAnsi="Arial" w:cs="Arial"/>
        </w:rPr>
        <w:t xml:space="preserve"> not adversely affected</w:t>
      </w:r>
    </w:p>
    <w:p w14:paraId="73E58C05" w14:textId="77777777" w:rsidR="002E2B74" w:rsidRDefault="002E2B74" w:rsidP="002E2B74">
      <w:pPr>
        <w:rPr>
          <w:rFonts w:ascii="Arial" w:hAnsi="Arial" w:cs="Arial"/>
        </w:rPr>
      </w:pPr>
    </w:p>
    <w:p w14:paraId="3F3FDE24" w14:textId="1662D552" w:rsidR="002E2B74" w:rsidRDefault="002E2B74" w:rsidP="00E2519D">
      <w:pPr>
        <w:rPr>
          <w:rFonts w:ascii="Arial" w:hAnsi="Arial" w:cs="Arial"/>
        </w:rPr>
      </w:pPr>
      <w:r>
        <w:rPr>
          <w:rFonts w:ascii="Arial" w:hAnsi="Arial" w:cs="Arial"/>
        </w:rPr>
        <w:t>The</w:t>
      </w:r>
      <w:r w:rsidRPr="00696419">
        <w:rPr>
          <w:rFonts w:ascii="Arial" w:hAnsi="Arial" w:cs="Arial"/>
        </w:rPr>
        <w:t xml:space="preserve"> management team will support all staff members following any incident, no matter how minor it may seem. Both positive and negative points should be considered that can support </w:t>
      </w:r>
      <w:r>
        <w:rPr>
          <w:rFonts w:ascii="Arial" w:hAnsi="Arial" w:cs="Arial"/>
        </w:rPr>
        <w:t>organisation</w:t>
      </w:r>
      <w:r w:rsidRPr="00696419">
        <w:rPr>
          <w:rFonts w:ascii="Arial" w:hAnsi="Arial" w:cs="Arial"/>
        </w:rPr>
        <w:t>-level training in the support of any future events.</w:t>
      </w:r>
    </w:p>
    <w:p w14:paraId="0E067575" w14:textId="03713095" w:rsidR="007F2D7A" w:rsidRDefault="007F2D7A" w:rsidP="007F2D7A">
      <w:pPr>
        <w:pStyle w:val="Heading2"/>
        <w:rPr>
          <w:rFonts w:ascii="Arial" w:hAnsi="Arial" w:cs="Arial"/>
          <w:smallCaps w:val="0"/>
          <w:sz w:val="24"/>
          <w:szCs w:val="24"/>
          <w:lang w:val="en-GB"/>
        </w:rPr>
      </w:pPr>
      <w:bookmarkStart w:id="1110" w:name="_Toc123993518"/>
      <w:bookmarkStart w:id="1111" w:name="_Toc123993972"/>
      <w:bookmarkStart w:id="1112" w:name="_Toc123993519"/>
      <w:bookmarkStart w:id="1113" w:name="_Toc123993973"/>
      <w:bookmarkStart w:id="1114" w:name="_Toc171496306"/>
      <w:bookmarkEnd w:id="1110"/>
      <w:bookmarkEnd w:id="1111"/>
      <w:bookmarkEnd w:id="1112"/>
      <w:bookmarkEnd w:id="1113"/>
      <w:r w:rsidRPr="00454755">
        <w:rPr>
          <w:rFonts w:ascii="Arial" w:hAnsi="Arial" w:cs="Arial"/>
          <w:smallCaps w:val="0"/>
          <w:sz w:val="24"/>
          <w:szCs w:val="24"/>
          <w:lang w:val="en-GB"/>
        </w:rPr>
        <w:t xml:space="preserve">Supporting </w:t>
      </w:r>
      <w:r>
        <w:rPr>
          <w:rFonts w:ascii="Arial" w:hAnsi="Arial" w:cs="Arial"/>
          <w:smallCaps w:val="0"/>
          <w:sz w:val="24"/>
          <w:szCs w:val="24"/>
          <w:lang w:val="en-GB"/>
        </w:rPr>
        <w:t>patients</w:t>
      </w:r>
      <w:bookmarkEnd w:id="1114"/>
    </w:p>
    <w:p w14:paraId="468F9C21" w14:textId="0E6579C7" w:rsidR="007F2D7A" w:rsidRPr="00B81DC0" w:rsidRDefault="007F2D7A" w:rsidP="007F2D7A">
      <w:pPr>
        <w:rPr>
          <w:rFonts w:ascii="Arial" w:hAnsi="Arial" w:cs="Arial"/>
        </w:rPr>
      </w:pPr>
    </w:p>
    <w:p w14:paraId="65FD8E53" w14:textId="45B7158A" w:rsidR="007F2D7A" w:rsidRDefault="007F2D7A" w:rsidP="007F2D7A">
      <w:pPr>
        <w:rPr>
          <w:rFonts w:ascii="Arial" w:hAnsi="Arial" w:cs="Arial"/>
        </w:rPr>
      </w:pPr>
      <w:r w:rsidRPr="00B81DC0">
        <w:rPr>
          <w:rFonts w:ascii="Arial" w:hAnsi="Arial" w:cs="Arial"/>
        </w:rPr>
        <w:t>Should any patient be subjected to violent, abusive or aggressive behaviour then</w:t>
      </w:r>
      <w:r>
        <w:rPr>
          <w:rFonts w:ascii="Arial" w:hAnsi="Arial" w:cs="Arial"/>
        </w:rPr>
        <w:t xml:space="preserve">, as for staff members, they may need </w:t>
      </w:r>
      <w:r w:rsidR="00024F78">
        <w:rPr>
          <w:rFonts w:ascii="Arial" w:hAnsi="Arial" w:cs="Arial"/>
        </w:rPr>
        <w:t>support,</w:t>
      </w:r>
      <w:r w:rsidR="00256C3F">
        <w:rPr>
          <w:rFonts w:ascii="Arial" w:hAnsi="Arial" w:cs="Arial"/>
        </w:rPr>
        <w:t xml:space="preserve"> and this may</w:t>
      </w:r>
      <w:r>
        <w:rPr>
          <w:rFonts w:ascii="Arial" w:hAnsi="Arial" w:cs="Arial"/>
        </w:rPr>
        <w:t xml:space="preserve"> be </w:t>
      </w:r>
      <w:r w:rsidR="00256C3F">
        <w:rPr>
          <w:rFonts w:ascii="Arial" w:hAnsi="Arial" w:cs="Arial"/>
        </w:rPr>
        <w:t>from a</w:t>
      </w:r>
      <w:r>
        <w:rPr>
          <w:rFonts w:ascii="Arial" w:hAnsi="Arial" w:cs="Arial"/>
        </w:rPr>
        <w:t xml:space="preserve"> clinical or non-clinical member of the team</w:t>
      </w:r>
      <w:r w:rsidR="00256C3F">
        <w:rPr>
          <w:rFonts w:ascii="Arial" w:hAnsi="Arial" w:cs="Arial"/>
        </w:rPr>
        <w:t>.</w:t>
      </w:r>
      <w:r w:rsidR="00256C3F" w:rsidRPr="00256C3F">
        <w:rPr>
          <w:rFonts w:ascii="Arial" w:hAnsi="Arial" w:cs="Arial"/>
        </w:rPr>
        <w:t xml:space="preserve"> </w:t>
      </w:r>
      <w:r w:rsidR="00256C3F">
        <w:rPr>
          <w:rFonts w:ascii="Arial" w:hAnsi="Arial" w:cs="Arial"/>
        </w:rPr>
        <w:t>It is likely that the minimum would be to have a debrief</w:t>
      </w:r>
      <w:r w:rsidR="00AD7D95">
        <w:rPr>
          <w:rFonts w:ascii="Arial" w:hAnsi="Arial" w:cs="Arial"/>
        </w:rPr>
        <w:t>ing</w:t>
      </w:r>
      <w:r w:rsidR="00256C3F">
        <w:rPr>
          <w:rFonts w:ascii="Arial" w:hAnsi="Arial" w:cs="Arial"/>
        </w:rPr>
        <w:t xml:space="preserve"> about the incident although in many cases the police would need to be involved.</w:t>
      </w:r>
      <w:r w:rsidR="0036499A">
        <w:rPr>
          <w:rFonts w:ascii="Arial" w:hAnsi="Arial" w:cs="Arial"/>
        </w:rPr>
        <w:t xml:space="preserve"> </w:t>
      </w:r>
      <w:r w:rsidR="00256C3F">
        <w:rPr>
          <w:rFonts w:ascii="Arial" w:hAnsi="Arial" w:cs="Arial"/>
        </w:rPr>
        <w:t>E</w:t>
      </w:r>
      <w:r>
        <w:rPr>
          <w:rFonts w:ascii="Arial" w:hAnsi="Arial" w:cs="Arial"/>
        </w:rPr>
        <w:t>xternal support may</w:t>
      </w:r>
      <w:r w:rsidR="00256C3F">
        <w:rPr>
          <w:rFonts w:ascii="Arial" w:hAnsi="Arial" w:cs="Arial"/>
        </w:rPr>
        <w:t xml:space="preserve"> also</w:t>
      </w:r>
      <w:r>
        <w:rPr>
          <w:rFonts w:ascii="Arial" w:hAnsi="Arial" w:cs="Arial"/>
        </w:rPr>
        <w:t xml:space="preserve"> be required.</w:t>
      </w:r>
    </w:p>
    <w:p w14:paraId="2A2E7B34" w14:textId="77777777" w:rsidR="005F0EEF" w:rsidRDefault="005F0EEF" w:rsidP="007F2D7A">
      <w:pPr>
        <w:rPr>
          <w:rFonts w:ascii="Arial" w:hAnsi="Arial" w:cs="Arial"/>
        </w:rPr>
      </w:pPr>
    </w:p>
    <w:p w14:paraId="3B96379A" w14:textId="77777777" w:rsidR="00D9054F"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bookmarkStart w:id="1115" w:name="_Toc123993521"/>
      <w:bookmarkStart w:id="1116" w:name="_Toc123993976"/>
      <w:bookmarkStart w:id="1117" w:name="_Annex_A_–_1"/>
      <w:bookmarkStart w:id="1118" w:name="_Toc171496307"/>
      <w:bookmarkEnd w:id="1115"/>
      <w:bookmarkEnd w:id="1116"/>
      <w:bookmarkEnd w:id="1117"/>
    </w:p>
    <w:p w14:paraId="03ECA477" w14:textId="77777777" w:rsidR="00D9054F"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p>
    <w:p w14:paraId="21F44D14" w14:textId="77777777" w:rsidR="00D9054F"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p>
    <w:p w14:paraId="3CDE4A9A" w14:textId="77777777" w:rsidR="00D9054F"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p>
    <w:p w14:paraId="6811D4E4" w14:textId="77777777" w:rsidR="00D9054F"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p>
    <w:p w14:paraId="02EBA790" w14:textId="77777777" w:rsidR="00D9054F"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p>
    <w:p w14:paraId="6A912B88" w14:textId="77777777" w:rsidR="00D9054F"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p>
    <w:p w14:paraId="544DE16B" w14:textId="77777777" w:rsidR="00D9054F"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p>
    <w:p w14:paraId="4DF914D7" w14:textId="77777777" w:rsidR="00D9054F" w:rsidRDefault="00D9054F" w:rsidP="00D9054F"/>
    <w:p w14:paraId="6481AB48" w14:textId="77777777" w:rsidR="00D9054F" w:rsidRDefault="00D9054F" w:rsidP="00D9054F"/>
    <w:p w14:paraId="2F937C1A" w14:textId="77777777" w:rsidR="00D9054F" w:rsidRDefault="00D9054F" w:rsidP="00D9054F"/>
    <w:p w14:paraId="2CE84C51" w14:textId="77777777" w:rsidR="00D9054F" w:rsidRDefault="00D9054F" w:rsidP="00D9054F"/>
    <w:p w14:paraId="6E95F3B2" w14:textId="67A157BE" w:rsidR="00A6630A" w:rsidRPr="00FA4300" w:rsidRDefault="00D9054F" w:rsidP="00E141AB">
      <w:pPr>
        <w:pStyle w:val="Heading1"/>
        <w:keepLines/>
        <w:numPr>
          <w:ilvl w:val="0"/>
          <w:numId w:val="0"/>
        </w:numPr>
        <w:pBdr>
          <w:bottom w:val="single" w:sz="4" w:space="1" w:color="595959" w:themeColor="text1" w:themeTint="A6"/>
        </w:pBdr>
        <w:spacing w:before="360" w:after="160" w:line="259" w:lineRule="auto"/>
        <w:rPr>
          <w:sz w:val="28"/>
          <w:szCs w:val="28"/>
        </w:rPr>
      </w:pPr>
      <w:r>
        <w:rPr>
          <w:sz w:val="28"/>
          <w:szCs w:val="28"/>
        </w:rPr>
        <w:lastRenderedPageBreak/>
        <w:t>A</w:t>
      </w:r>
      <w:r w:rsidR="00A6630A">
        <w:rPr>
          <w:sz w:val="28"/>
          <w:szCs w:val="28"/>
        </w:rPr>
        <w:t xml:space="preserve">nnex A </w:t>
      </w:r>
      <w:r w:rsidR="00A6630A" w:rsidRPr="00FA4300">
        <w:rPr>
          <w:sz w:val="28"/>
          <w:szCs w:val="28"/>
        </w:rPr>
        <w:t>–</w:t>
      </w:r>
      <w:r w:rsidR="00A6630A">
        <w:rPr>
          <w:sz w:val="28"/>
          <w:szCs w:val="28"/>
        </w:rPr>
        <w:t xml:space="preserve"> Legislation and </w:t>
      </w:r>
      <w:r w:rsidR="00B94AC4">
        <w:rPr>
          <w:sz w:val="28"/>
          <w:szCs w:val="28"/>
        </w:rPr>
        <w:t>further reading</w:t>
      </w:r>
      <w:bookmarkEnd w:id="1118"/>
    </w:p>
    <w:p w14:paraId="699B8432" w14:textId="77777777" w:rsidR="00A6630A" w:rsidRDefault="00A6630A" w:rsidP="00A6630A">
      <w:pPr>
        <w:rPr>
          <w:rFonts w:ascii="Arial" w:hAnsi="Arial" w:cs="Arial"/>
        </w:rPr>
      </w:pPr>
    </w:p>
    <w:p w14:paraId="0C868F8F" w14:textId="4208E08E" w:rsidR="00A6630A" w:rsidRPr="00696419" w:rsidRDefault="00A6630A" w:rsidP="00A6630A">
      <w:pPr>
        <w:rPr>
          <w:rFonts w:ascii="Arial" w:hAnsi="Arial" w:cs="Arial"/>
          <w:shd w:val="clear" w:color="auto" w:fill="FFFFFF"/>
        </w:rPr>
      </w:pPr>
      <w:r w:rsidRPr="00696419">
        <w:rPr>
          <w:rFonts w:ascii="Arial" w:hAnsi="Arial" w:cs="Arial"/>
        </w:rPr>
        <w:t>The following legislation supports this policy:</w:t>
      </w:r>
    </w:p>
    <w:p w14:paraId="213E1A92" w14:textId="77777777" w:rsidR="00A6630A" w:rsidRPr="00696419" w:rsidRDefault="00A6630A" w:rsidP="00A6630A">
      <w:pPr>
        <w:rPr>
          <w:rFonts w:ascii="Arial" w:hAnsi="Arial" w:cs="Arial"/>
        </w:rPr>
      </w:pPr>
    </w:p>
    <w:p w14:paraId="668E20AA" w14:textId="77777777" w:rsidR="00A6630A" w:rsidRPr="00696419" w:rsidRDefault="00133AC9" w:rsidP="00A6630A">
      <w:pPr>
        <w:pStyle w:val="ListParagraph"/>
        <w:numPr>
          <w:ilvl w:val="0"/>
          <w:numId w:val="80"/>
        </w:numPr>
        <w:rPr>
          <w:rFonts w:ascii="Arial" w:hAnsi="Arial" w:cs="Arial"/>
        </w:rPr>
      </w:pPr>
      <w:hyperlink r:id="rId24" w:history="1">
        <w:r w:rsidR="00A6630A" w:rsidRPr="00696419">
          <w:rPr>
            <w:rStyle w:val="Hyperlink"/>
            <w:rFonts w:ascii="Arial" w:hAnsi="Arial" w:cs="Arial"/>
          </w:rPr>
          <w:t>Health and Safety at Work Act 1974</w:t>
        </w:r>
      </w:hyperlink>
    </w:p>
    <w:p w14:paraId="7587FA7D" w14:textId="77777777" w:rsidR="00A6630A" w:rsidRPr="00696419" w:rsidRDefault="00133AC9" w:rsidP="00A6630A">
      <w:pPr>
        <w:pStyle w:val="ListParagraph"/>
        <w:numPr>
          <w:ilvl w:val="0"/>
          <w:numId w:val="80"/>
        </w:numPr>
        <w:rPr>
          <w:rFonts w:ascii="Arial" w:hAnsi="Arial" w:cs="Arial"/>
        </w:rPr>
      </w:pPr>
      <w:hyperlink r:id="rId25" w:history="1">
        <w:r w:rsidR="00A6630A" w:rsidRPr="00696419">
          <w:rPr>
            <w:rStyle w:val="Hyperlink"/>
            <w:rFonts w:ascii="Arial" w:hAnsi="Arial" w:cs="Arial"/>
          </w:rPr>
          <w:t>Management of Health and Safety at Work Regulations 1999</w:t>
        </w:r>
      </w:hyperlink>
    </w:p>
    <w:p w14:paraId="7CA17A5A" w14:textId="77777777" w:rsidR="00A6630A" w:rsidRPr="00696419" w:rsidRDefault="00A6630A" w:rsidP="00A6630A">
      <w:pPr>
        <w:pStyle w:val="ListParagraph"/>
        <w:numPr>
          <w:ilvl w:val="0"/>
          <w:numId w:val="80"/>
        </w:numPr>
        <w:rPr>
          <w:rStyle w:val="Hyperlink"/>
          <w:rFonts w:ascii="Arial" w:hAnsi="Arial" w:cs="Arial"/>
        </w:rPr>
      </w:pPr>
      <w:r w:rsidRPr="00696419">
        <w:rPr>
          <w:rFonts w:ascii="Arial" w:hAnsi="Arial" w:cs="Arial"/>
        </w:rPr>
        <w:fldChar w:fldCharType="begin"/>
      </w:r>
      <w:r w:rsidRPr="00696419">
        <w:rPr>
          <w:rFonts w:ascii="Arial" w:hAnsi="Arial" w:cs="Arial"/>
        </w:rPr>
        <w:instrText xml:space="preserve"> HYPERLINK "http://www.hse.gov.uk/riddor/index.htm" </w:instrText>
      </w:r>
      <w:r w:rsidRPr="00696419">
        <w:rPr>
          <w:rFonts w:ascii="Arial" w:hAnsi="Arial" w:cs="Arial"/>
        </w:rPr>
      </w:r>
      <w:r w:rsidRPr="00696419">
        <w:rPr>
          <w:rFonts w:ascii="Arial" w:hAnsi="Arial" w:cs="Arial"/>
        </w:rPr>
        <w:fldChar w:fldCharType="separate"/>
      </w:r>
      <w:r w:rsidRPr="00696419">
        <w:rPr>
          <w:rStyle w:val="Hyperlink"/>
          <w:rFonts w:ascii="Arial" w:hAnsi="Arial" w:cs="Arial"/>
        </w:rPr>
        <w:t>Reporting of Injuries, Diseases and Dangerous Occurrences Regulations</w:t>
      </w:r>
    </w:p>
    <w:p w14:paraId="59DFD2F1" w14:textId="77777777" w:rsidR="00A6630A" w:rsidRDefault="00A6630A" w:rsidP="00A6630A">
      <w:pPr>
        <w:pStyle w:val="ListParagraph"/>
        <w:rPr>
          <w:rFonts w:ascii="Arial" w:hAnsi="Arial" w:cs="Arial"/>
        </w:rPr>
      </w:pPr>
      <w:r w:rsidRPr="00696419">
        <w:rPr>
          <w:rStyle w:val="Hyperlink"/>
          <w:rFonts w:ascii="Arial" w:hAnsi="Arial" w:cs="Arial"/>
        </w:rPr>
        <w:t>2013 (RIDDOR)</w:t>
      </w:r>
      <w:r w:rsidRPr="00696419">
        <w:rPr>
          <w:rFonts w:ascii="Arial" w:hAnsi="Arial" w:cs="Arial"/>
        </w:rPr>
        <w:fldChar w:fldCharType="end"/>
      </w:r>
    </w:p>
    <w:p w14:paraId="4F1AF5AE" w14:textId="0480833F" w:rsidR="00AB15BC" w:rsidRPr="00696419" w:rsidRDefault="00133AC9" w:rsidP="003E519A">
      <w:pPr>
        <w:pStyle w:val="ListParagraph"/>
        <w:numPr>
          <w:ilvl w:val="0"/>
          <w:numId w:val="80"/>
        </w:numPr>
        <w:rPr>
          <w:rFonts w:ascii="Arial" w:hAnsi="Arial" w:cs="Arial"/>
        </w:rPr>
      </w:pPr>
      <w:hyperlink r:id="rId26" w:history="1">
        <w:r w:rsidR="00AB15BC" w:rsidRPr="00AB15BC">
          <w:rPr>
            <w:rStyle w:val="Hyperlink"/>
            <w:rFonts w:ascii="Arial" w:hAnsi="Arial" w:cs="Arial"/>
          </w:rPr>
          <w:t>Assaults on Emergency Workers (Offences) Act 2018</w:t>
        </w:r>
      </w:hyperlink>
    </w:p>
    <w:p w14:paraId="7AAC5851" w14:textId="77777777" w:rsidR="00A6630A" w:rsidRPr="00696419" w:rsidRDefault="00133AC9" w:rsidP="00A6630A">
      <w:pPr>
        <w:pStyle w:val="ListParagraph"/>
        <w:numPr>
          <w:ilvl w:val="0"/>
          <w:numId w:val="80"/>
        </w:numPr>
        <w:rPr>
          <w:rFonts w:ascii="Arial" w:hAnsi="Arial" w:cs="Arial"/>
        </w:rPr>
      </w:pPr>
      <w:hyperlink r:id="rId27" w:history="1">
        <w:r w:rsidR="00A6630A" w:rsidRPr="00696419">
          <w:rPr>
            <w:rStyle w:val="Hyperlink"/>
            <w:rFonts w:ascii="Arial" w:hAnsi="Arial" w:cs="Arial"/>
          </w:rPr>
          <w:t>Safety Representatives and Safety Committees Regulations 1977</w:t>
        </w:r>
      </w:hyperlink>
    </w:p>
    <w:p w14:paraId="40C5036D" w14:textId="77777777" w:rsidR="00A6630A" w:rsidRPr="00696419" w:rsidRDefault="00133AC9" w:rsidP="00A6630A">
      <w:pPr>
        <w:pStyle w:val="ListParagraph"/>
        <w:numPr>
          <w:ilvl w:val="0"/>
          <w:numId w:val="80"/>
        </w:numPr>
        <w:rPr>
          <w:rFonts w:ascii="Arial" w:hAnsi="Arial" w:cs="Arial"/>
        </w:rPr>
      </w:pPr>
      <w:hyperlink r:id="rId28" w:history="1">
        <w:r w:rsidR="00A6630A" w:rsidRPr="00696419">
          <w:rPr>
            <w:rStyle w:val="Hyperlink"/>
            <w:rFonts w:ascii="Arial" w:hAnsi="Arial" w:cs="Arial"/>
          </w:rPr>
          <w:t>Health and Safety (Consultation with Employees) Regulations 1996</w:t>
        </w:r>
      </w:hyperlink>
    </w:p>
    <w:p w14:paraId="61214AEE" w14:textId="77777777" w:rsidR="00A6630A" w:rsidRDefault="00A6630A" w:rsidP="00A6630A">
      <w:pPr>
        <w:rPr>
          <w:rFonts w:ascii="Arial" w:hAnsi="Arial" w:cs="Arial"/>
          <w:shd w:val="clear" w:color="auto" w:fill="FFFFFF"/>
        </w:rPr>
      </w:pPr>
    </w:p>
    <w:p w14:paraId="55448099" w14:textId="77777777" w:rsidR="00A6630A" w:rsidRDefault="00A6630A" w:rsidP="00A6630A">
      <w:pPr>
        <w:rPr>
          <w:rFonts w:ascii="Arial" w:hAnsi="Arial" w:cs="Arial"/>
          <w:shd w:val="clear" w:color="auto" w:fill="FFFFFF"/>
        </w:rPr>
      </w:pPr>
      <w:r>
        <w:rPr>
          <w:rFonts w:ascii="Arial" w:hAnsi="Arial" w:cs="Arial"/>
          <w:shd w:val="clear" w:color="auto" w:fill="FFFFFF"/>
        </w:rPr>
        <w:t>Further reading can be sought from:</w:t>
      </w:r>
    </w:p>
    <w:p w14:paraId="40065C40" w14:textId="77777777" w:rsidR="00A6630A" w:rsidRDefault="00A6630A" w:rsidP="00A6630A">
      <w:pPr>
        <w:rPr>
          <w:rFonts w:ascii="Arial" w:hAnsi="Arial" w:cs="Arial"/>
          <w:shd w:val="clear" w:color="auto" w:fill="FFFFFF"/>
        </w:rPr>
      </w:pPr>
    </w:p>
    <w:tbl>
      <w:tblPr>
        <w:tblStyle w:val="TableGrid"/>
        <w:tblW w:w="0" w:type="auto"/>
        <w:tblInd w:w="108" w:type="dxa"/>
        <w:tblLook w:val="04A0" w:firstRow="1" w:lastRow="0" w:firstColumn="1" w:lastColumn="0" w:noHBand="0" w:noVBand="1"/>
      </w:tblPr>
      <w:tblGrid>
        <w:gridCol w:w="1163"/>
        <w:gridCol w:w="7019"/>
      </w:tblGrid>
      <w:tr w:rsidR="00A6630A" w14:paraId="43C3A46A" w14:textId="77777777" w:rsidTr="00AD7D95">
        <w:tc>
          <w:tcPr>
            <w:tcW w:w="1163" w:type="dxa"/>
          </w:tcPr>
          <w:p w14:paraId="625AF273" w14:textId="77777777" w:rsidR="00A6630A" w:rsidRDefault="00A6630A" w:rsidP="00417D96">
            <w:pPr>
              <w:spacing w:before="60" w:after="60"/>
              <w:rPr>
                <w:rFonts w:ascii="Arial" w:hAnsi="Arial" w:cs="Arial"/>
                <w:shd w:val="clear" w:color="auto" w:fill="FFFFFF"/>
              </w:rPr>
            </w:pPr>
            <w:r>
              <w:rPr>
                <w:rFonts w:ascii="Arial" w:hAnsi="Arial" w:cs="Arial"/>
                <w:shd w:val="clear" w:color="auto" w:fill="FFFFFF"/>
              </w:rPr>
              <w:t>BMA</w:t>
            </w:r>
          </w:p>
        </w:tc>
        <w:tc>
          <w:tcPr>
            <w:tcW w:w="7019" w:type="dxa"/>
          </w:tcPr>
          <w:p w14:paraId="56140BFB" w14:textId="77777777" w:rsidR="00A6630A" w:rsidRPr="00D15E60" w:rsidRDefault="00133AC9" w:rsidP="00417D96">
            <w:pPr>
              <w:spacing w:before="60" w:after="60"/>
              <w:rPr>
                <w:rFonts w:ascii="Arial" w:hAnsi="Arial" w:cs="Arial"/>
                <w:color w:val="0563C1" w:themeColor="hyperlink"/>
                <w:u w:val="single"/>
              </w:rPr>
            </w:pPr>
            <w:hyperlink r:id="rId29" w:history="1">
              <w:r w:rsidR="00A6630A" w:rsidRPr="00D15E60">
                <w:rPr>
                  <w:rFonts w:ascii="Arial" w:hAnsi="Arial" w:cs="Arial"/>
                  <w:color w:val="0563C1" w:themeColor="hyperlink"/>
                  <w:u w:val="single"/>
                </w:rPr>
                <w:t>Preventing and reducing violence towards staff</w:t>
              </w:r>
            </w:hyperlink>
          </w:p>
          <w:p w14:paraId="5A1C7832" w14:textId="77777777" w:rsidR="00A6630A" w:rsidRPr="00D15E60" w:rsidRDefault="00133AC9" w:rsidP="00417D96">
            <w:pPr>
              <w:spacing w:before="60" w:after="60"/>
              <w:rPr>
                <w:rFonts w:ascii="Arial" w:hAnsi="Arial" w:cs="Arial"/>
                <w:color w:val="0563C1" w:themeColor="hyperlink"/>
                <w:u w:val="single"/>
              </w:rPr>
            </w:pPr>
            <w:hyperlink r:id="rId30" w:history="1">
              <w:r w:rsidR="00A6630A" w:rsidRPr="00D15E60">
                <w:rPr>
                  <w:rFonts w:ascii="Arial" w:hAnsi="Arial" w:cs="Arial"/>
                  <w:color w:val="0563C1" w:themeColor="hyperlink"/>
                  <w:u w:val="single"/>
                </w:rPr>
                <w:t>At the sharp end: handling patient violence</w:t>
              </w:r>
            </w:hyperlink>
          </w:p>
          <w:p w14:paraId="113BF21B" w14:textId="77777777" w:rsidR="00A6630A" w:rsidRDefault="00133AC9" w:rsidP="00417D96">
            <w:pPr>
              <w:spacing w:before="60" w:after="60"/>
              <w:rPr>
                <w:rFonts w:ascii="Arial" w:hAnsi="Arial" w:cs="Arial"/>
                <w:shd w:val="clear" w:color="auto" w:fill="FFFFFF"/>
              </w:rPr>
            </w:pPr>
            <w:hyperlink r:id="rId31" w:history="1">
              <w:r w:rsidR="00A6630A" w:rsidRPr="00D15E60">
                <w:rPr>
                  <w:rFonts w:ascii="Arial" w:hAnsi="Arial" w:cs="Arial"/>
                  <w:color w:val="0563C1" w:themeColor="hyperlink"/>
                  <w:u w:val="single"/>
                </w:rPr>
                <w:t>On the receiving end: violence aimed at doctors</w:t>
              </w:r>
            </w:hyperlink>
          </w:p>
        </w:tc>
      </w:tr>
      <w:tr w:rsidR="00160729" w14:paraId="538E654D" w14:textId="77777777" w:rsidTr="00AD7D95">
        <w:tc>
          <w:tcPr>
            <w:tcW w:w="1163" w:type="dxa"/>
          </w:tcPr>
          <w:p w14:paraId="5A507327" w14:textId="77777777" w:rsidR="00160729" w:rsidRDefault="00160729" w:rsidP="00417D96">
            <w:pPr>
              <w:spacing w:before="60" w:after="60"/>
              <w:rPr>
                <w:rFonts w:ascii="Arial" w:hAnsi="Arial" w:cs="Arial"/>
                <w:shd w:val="clear" w:color="auto" w:fill="FFFFFF"/>
              </w:rPr>
            </w:pPr>
            <w:r>
              <w:rPr>
                <w:rFonts w:ascii="Arial" w:hAnsi="Arial" w:cs="Arial"/>
                <w:shd w:val="clear" w:color="auto" w:fill="FFFFFF"/>
              </w:rPr>
              <w:t>GMC</w:t>
            </w:r>
          </w:p>
        </w:tc>
        <w:tc>
          <w:tcPr>
            <w:tcW w:w="7019" w:type="dxa"/>
          </w:tcPr>
          <w:p w14:paraId="5B5E812C" w14:textId="77777777" w:rsidR="00160729" w:rsidRDefault="00133AC9" w:rsidP="00417D96">
            <w:pPr>
              <w:spacing w:before="60" w:after="60"/>
              <w:rPr>
                <w:rFonts w:ascii="Arial" w:hAnsi="Arial" w:cs="Arial"/>
                <w:shd w:val="clear" w:color="auto" w:fill="FFFFFF"/>
              </w:rPr>
            </w:pPr>
            <w:hyperlink r:id="rId32" w:history="1">
              <w:r w:rsidR="00160729">
                <w:rPr>
                  <w:rStyle w:val="Hyperlink"/>
                  <w:rFonts w:ascii="Arial" w:hAnsi="Arial" w:cs="Arial"/>
                </w:rPr>
                <w:t>Ending the professional relationship with a patient</w:t>
              </w:r>
            </w:hyperlink>
          </w:p>
        </w:tc>
      </w:tr>
      <w:tr w:rsidR="00D1264B" w14:paraId="6BD8B5D9" w14:textId="77777777" w:rsidTr="00AD7D95">
        <w:tc>
          <w:tcPr>
            <w:tcW w:w="1163" w:type="dxa"/>
          </w:tcPr>
          <w:p w14:paraId="1CF2D9FD" w14:textId="77777777" w:rsidR="00D1264B" w:rsidRDefault="00D1264B" w:rsidP="00417D96">
            <w:pPr>
              <w:spacing w:before="60" w:after="60"/>
              <w:rPr>
                <w:rFonts w:ascii="Arial" w:hAnsi="Arial" w:cs="Arial"/>
                <w:shd w:val="clear" w:color="auto" w:fill="FFFFFF"/>
              </w:rPr>
            </w:pPr>
            <w:r w:rsidRPr="00D15E60">
              <w:rPr>
                <w:rFonts w:ascii="Arial" w:hAnsi="Arial" w:cs="Arial"/>
                <w:shd w:val="clear" w:color="auto" w:fill="FFFFFF"/>
              </w:rPr>
              <w:t xml:space="preserve">HSE </w:t>
            </w:r>
            <w:r w:rsidRPr="00D15E60">
              <w:rPr>
                <w:rFonts w:ascii="Arial" w:hAnsi="Arial" w:cs="Arial"/>
                <w:shd w:val="clear" w:color="auto" w:fill="FFFFFF"/>
              </w:rPr>
              <w:tab/>
            </w:r>
          </w:p>
        </w:tc>
        <w:tc>
          <w:tcPr>
            <w:tcW w:w="7019" w:type="dxa"/>
          </w:tcPr>
          <w:p w14:paraId="2BA18AE4" w14:textId="77777777" w:rsidR="00D1264B" w:rsidRDefault="00133AC9" w:rsidP="00417D96">
            <w:pPr>
              <w:spacing w:before="60" w:after="60"/>
              <w:rPr>
                <w:rFonts w:ascii="Arial" w:hAnsi="Arial" w:cs="Arial"/>
                <w:shd w:val="clear" w:color="auto" w:fill="FFFFFF"/>
              </w:rPr>
            </w:pPr>
            <w:hyperlink r:id="rId33" w:history="1">
              <w:r w:rsidR="00D1264B" w:rsidRPr="00D15E60">
                <w:rPr>
                  <w:rStyle w:val="Hyperlink"/>
                  <w:rFonts w:ascii="Arial" w:hAnsi="Arial" w:cs="Arial"/>
                  <w:shd w:val="clear" w:color="auto" w:fill="FFFFFF"/>
                </w:rPr>
                <w:t>Violence and aggression at work</w:t>
              </w:r>
            </w:hyperlink>
          </w:p>
          <w:p w14:paraId="6F5A0758" w14:textId="77777777" w:rsidR="00D1264B" w:rsidRDefault="00133AC9" w:rsidP="00417D96">
            <w:pPr>
              <w:spacing w:before="60" w:after="60"/>
              <w:rPr>
                <w:rFonts w:ascii="Arial" w:hAnsi="Arial" w:cs="Arial"/>
                <w:shd w:val="clear" w:color="auto" w:fill="FFFFFF"/>
              </w:rPr>
            </w:pPr>
            <w:hyperlink r:id="rId34" w:history="1">
              <w:r w:rsidR="00D1264B" w:rsidRPr="00776C96">
                <w:rPr>
                  <w:rStyle w:val="Hyperlink"/>
                  <w:rFonts w:ascii="Arial" w:hAnsi="Arial" w:cs="Arial"/>
                  <w:shd w:val="clear" w:color="auto" w:fill="FFFFFF"/>
                </w:rPr>
                <w:t>Violence at work</w:t>
              </w:r>
            </w:hyperlink>
          </w:p>
        </w:tc>
      </w:tr>
      <w:tr w:rsidR="00D1264B" w14:paraId="2C0BA131" w14:textId="77777777" w:rsidTr="00AD7D95">
        <w:tc>
          <w:tcPr>
            <w:tcW w:w="1163" w:type="dxa"/>
          </w:tcPr>
          <w:p w14:paraId="19F3CBDE" w14:textId="77777777" w:rsidR="00D1264B" w:rsidRDefault="00D1264B" w:rsidP="00417D96">
            <w:pPr>
              <w:spacing w:before="60" w:after="60"/>
              <w:rPr>
                <w:rFonts w:ascii="Arial" w:hAnsi="Arial" w:cs="Arial"/>
                <w:shd w:val="clear" w:color="auto" w:fill="FFFFFF"/>
              </w:rPr>
            </w:pPr>
            <w:r w:rsidRPr="00D15E60">
              <w:rPr>
                <w:rFonts w:ascii="Arial" w:hAnsi="Arial" w:cs="Arial"/>
                <w:shd w:val="clear" w:color="auto" w:fill="FFFFFF"/>
              </w:rPr>
              <w:t>LGBTQ+</w:t>
            </w:r>
          </w:p>
        </w:tc>
        <w:tc>
          <w:tcPr>
            <w:tcW w:w="7019" w:type="dxa"/>
          </w:tcPr>
          <w:p w14:paraId="38E0BF38" w14:textId="77777777" w:rsidR="00D1264B" w:rsidRDefault="00D1264B" w:rsidP="00417D96">
            <w:pPr>
              <w:spacing w:before="60" w:after="60"/>
              <w:rPr>
                <w:rFonts w:ascii="Arial" w:hAnsi="Arial" w:cs="Arial"/>
                <w:shd w:val="clear" w:color="auto" w:fill="FFFFFF"/>
              </w:rPr>
            </w:pPr>
            <w:r w:rsidRPr="00D15E60">
              <w:rPr>
                <w:rFonts w:ascii="Arial" w:hAnsi="Arial" w:cs="Arial"/>
                <w:shd w:val="clear" w:color="auto" w:fill="FFFFFF"/>
              </w:rPr>
              <w:t xml:space="preserve">For managing inclusive behaviour visit </w:t>
            </w:r>
            <w:hyperlink r:id="rId35" w:history="1">
              <w:r w:rsidRPr="00D15E60">
                <w:rPr>
                  <w:rStyle w:val="Hyperlink"/>
                  <w:rFonts w:ascii="Arial" w:hAnsi="Arial" w:cs="Arial"/>
                  <w:shd w:val="clear" w:color="auto" w:fill="FFFFFF"/>
                </w:rPr>
                <w:t>Stonewall</w:t>
              </w:r>
            </w:hyperlink>
          </w:p>
          <w:p w14:paraId="21148A55" w14:textId="6D099A4A" w:rsidR="00D1264B" w:rsidRDefault="00133AC9" w:rsidP="00417D96">
            <w:pPr>
              <w:spacing w:before="60" w:after="60"/>
              <w:rPr>
                <w:rFonts w:ascii="Arial" w:hAnsi="Arial" w:cs="Arial"/>
                <w:shd w:val="clear" w:color="auto" w:fill="FFFFFF"/>
              </w:rPr>
            </w:pPr>
            <w:hyperlink r:id="rId36" w:history="1">
              <w:r w:rsidR="00D1264B" w:rsidRPr="00D41411">
                <w:rPr>
                  <w:rStyle w:val="Hyperlink"/>
                  <w:rFonts w:ascii="Arial" w:hAnsi="Arial" w:cs="Arial"/>
                  <w:shd w:val="clear" w:color="auto" w:fill="FFFFFF"/>
                </w:rPr>
                <w:t xml:space="preserve">Gender </w:t>
              </w:r>
              <w:r w:rsidR="00A0520C">
                <w:rPr>
                  <w:rStyle w:val="Hyperlink"/>
                  <w:rFonts w:ascii="Arial" w:hAnsi="Arial" w:cs="Arial"/>
                  <w:shd w:val="clear" w:color="auto" w:fill="FFFFFF"/>
                </w:rPr>
                <w:t>I</w:t>
              </w:r>
              <w:r w:rsidR="00A0520C" w:rsidRPr="00D41411">
                <w:rPr>
                  <w:rStyle w:val="Hyperlink"/>
                  <w:rFonts w:ascii="Arial" w:hAnsi="Arial" w:cs="Arial"/>
                  <w:shd w:val="clear" w:color="auto" w:fill="FFFFFF"/>
                </w:rPr>
                <w:t xml:space="preserve">dentity </w:t>
              </w:r>
              <w:r w:rsidR="00A0520C">
                <w:rPr>
                  <w:rStyle w:val="Hyperlink"/>
                  <w:rFonts w:ascii="Arial" w:hAnsi="Arial" w:cs="Arial"/>
                  <w:shd w:val="clear" w:color="auto" w:fill="FFFFFF"/>
                </w:rPr>
                <w:t>T</w:t>
              </w:r>
              <w:r w:rsidR="00A0520C" w:rsidRPr="00D41411">
                <w:rPr>
                  <w:rStyle w:val="Hyperlink"/>
                  <w:rFonts w:ascii="Arial" w:hAnsi="Arial" w:cs="Arial"/>
                  <w:shd w:val="clear" w:color="auto" w:fill="FFFFFF"/>
                </w:rPr>
                <w:t xml:space="preserve">oolkit </w:t>
              </w:r>
              <w:r w:rsidR="00D1264B" w:rsidRPr="00D41411">
                <w:rPr>
                  <w:rStyle w:val="Hyperlink"/>
                  <w:rFonts w:ascii="Arial" w:hAnsi="Arial" w:cs="Arial"/>
                  <w:shd w:val="clear" w:color="auto" w:fill="FFFFFF"/>
                </w:rPr>
                <w:t xml:space="preserve">for </w:t>
              </w:r>
              <w:r w:rsidR="00A0520C">
                <w:rPr>
                  <w:rStyle w:val="Hyperlink"/>
                  <w:rFonts w:ascii="Arial" w:hAnsi="Arial" w:cs="Arial"/>
                  <w:shd w:val="clear" w:color="auto" w:fill="FFFFFF"/>
                </w:rPr>
                <w:t>G</w:t>
              </w:r>
              <w:r w:rsidR="00A0520C" w:rsidRPr="00D41411">
                <w:rPr>
                  <w:rStyle w:val="Hyperlink"/>
                  <w:rFonts w:ascii="Arial" w:hAnsi="Arial" w:cs="Arial"/>
                  <w:shd w:val="clear" w:color="auto" w:fill="FFFFFF"/>
                </w:rPr>
                <w:t xml:space="preserve">eneral </w:t>
              </w:r>
              <w:r w:rsidR="00A0520C">
                <w:rPr>
                  <w:rStyle w:val="Hyperlink"/>
                  <w:rFonts w:ascii="Arial" w:hAnsi="Arial" w:cs="Arial"/>
                  <w:shd w:val="clear" w:color="auto" w:fill="FFFFFF"/>
                </w:rPr>
                <w:t>P</w:t>
              </w:r>
              <w:r w:rsidR="00D1264B" w:rsidRPr="00D41411">
                <w:rPr>
                  <w:rStyle w:val="Hyperlink"/>
                  <w:rFonts w:ascii="Arial" w:hAnsi="Arial" w:cs="Arial"/>
                  <w:shd w:val="clear" w:color="auto" w:fill="FFFFFF"/>
                </w:rPr>
                <w:t>ractice</w:t>
              </w:r>
            </w:hyperlink>
          </w:p>
        </w:tc>
      </w:tr>
      <w:tr w:rsidR="00A6630A" w14:paraId="220B34D9" w14:textId="77777777" w:rsidTr="00AD7D95">
        <w:tc>
          <w:tcPr>
            <w:tcW w:w="1163" w:type="dxa"/>
          </w:tcPr>
          <w:p w14:paraId="43874F99" w14:textId="77777777" w:rsidR="00A6630A" w:rsidRDefault="00A6630A" w:rsidP="00417D96">
            <w:pPr>
              <w:spacing w:before="60" w:after="60"/>
              <w:rPr>
                <w:rFonts w:ascii="Arial" w:hAnsi="Arial" w:cs="Arial"/>
                <w:shd w:val="clear" w:color="auto" w:fill="FFFFFF"/>
              </w:rPr>
            </w:pPr>
            <w:r w:rsidRPr="00D15E60">
              <w:rPr>
                <w:rFonts w:ascii="Arial" w:hAnsi="Arial" w:cs="Arial"/>
                <w:color w:val="000000" w:themeColor="text1"/>
                <w:lang w:eastAsia="en-GB"/>
              </w:rPr>
              <w:t>MDU</w:t>
            </w:r>
          </w:p>
        </w:tc>
        <w:tc>
          <w:tcPr>
            <w:tcW w:w="7019" w:type="dxa"/>
          </w:tcPr>
          <w:p w14:paraId="3905794C" w14:textId="77777777" w:rsidR="00A6630A" w:rsidRDefault="00133AC9" w:rsidP="00417D96">
            <w:pPr>
              <w:spacing w:before="60" w:after="60"/>
              <w:rPr>
                <w:rFonts w:ascii="Arial" w:hAnsi="Arial" w:cs="Arial"/>
                <w:shd w:val="clear" w:color="auto" w:fill="FFFFFF"/>
              </w:rPr>
            </w:pPr>
            <w:hyperlink r:id="rId37" w:history="1">
              <w:r w:rsidR="00A6630A" w:rsidRPr="00D15E60">
                <w:rPr>
                  <w:rFonts w:ascii="Arial" w:hAnsi="Arial" w:cs="Arial"/>
                  <w:color w:val="0563C1" w:themeColor="hyperlink"/>
                  <w:u w:val="single"/>
                </w:rPr>
                <w:t>Dealing with challenging patients</w:t>
              </w:r>
            </w:hyperlink>
          </w:p>
        </w:tc>
      </w:tr>
      <w:tr w:rsidR="00D1264B" w14:paraId="3E977A78" w14:textId="77777777" w:rsidTr="00AD7D95">
        <w:tc>
          <w:tcPr>
            <w:tcW w:w="1163" w:type="dxa"/>
          </w:tcPr>
          <w:p w14:paraId="3E286BF2" w14:textId="77777777" w:rsidR="00D1264B" w:rsidRDefault="00D1264B" w:rsidP="00417D96">
            <w:pPr>
              <w:spacing w:before="60" w:after="60"/>
              <w:rPr>
                <w:rFonts w:ascii="Arial" w:hAnsi="Arial" w:cs="Arial"/>
                <w:shd w:val="clear" w:color="auto" w:fill="FFFFFF"/>
              </w:rPr>
            </w:pPr>
            <w:r w:rsidRPr="00D15E60">
              <w:rPr>
                <w:rFonts w:ascii="Arial" w:hAnsi="Arial" w:cs="Arial"/>
              </w:rPr>
              <w:t>NHS E</w:t>
            </w:r>
          </w:p>
        </w:tc>
        <w:tc>
          <w:tcPr>
            <w:tcW w:w="7019" w:type="dxa"/>
          </w:tcPr>
          <w:p w14:paraId="2FC1F317" w14:textId="77777777" w:rsidR="00D1264B" w:rsidRDefault="00133AC9" w:rsidP="00417D96">
            <w:pPr>
              <w:spacing w:before="60" w:after="60"/>
              <w:rPr>
                <w:rFonts w:ascii="Arial" w:hAnsi="Arial" w:cs="Arial"/>
                <w:shd w:val="clear" w:color="auto" w:fill="FFFFFF"/>
              </w:rPr>
            </w:pPr>
            <w:hyperlink r:id="rId38" w:history="1">
              <w:r w:rsidR="00D1264B" w:rsidRPr="00D15E60">
                <w:rPr>
                  <w:rFonts w:ascii="Arial" w:hAnsi="Arial" w:cs="Arial"/>
                  <w:color w:val="0563C1" w:themeColor="hyperlink"/>
                  <w:u w:val="single"/>
                </w:rPr>
                <w:t>Violence prevention and safety</w:t>
              </w:r>
            </w:hyperlink>
          </w:p>
        </w:tc>
      </w:tr>
    </w:tbl>
    <w:p w14:paraId="375DF3CE" w14:textId="77777777" w:rsidR="007C09C4" w:rsidRDefault="007C09C4" w:rsidP="007C09C4">
      <w:pPr>
        <w:rPr>
          <w:rFonts w:ascii="Arial" w:hAnsi="Arial" w:cs="Arial"/>
        </w:rPr>
      </w:pPr>
    </w:p>
    <w:p w14:paraId="10666FDA" w14:textId="4AE506AD" w:rsidR="00A5017A" w:rsidRDefault="00A5017A" w:rsidP="00E2519D">
      <w:pPr>
        <w:rPr>
          <w:rFonts w:ascii="Arial" w:hAnsi="Arial" w:cs="Arial"/>
        </w:rPr>
      </w:pPr>
    </w:p>
    <w:p w14:paraId="1B3C55B8" w14:textId="77777777" w:rsidR="00A6630A" w:rsidRDefault="00A6630A" w:rsidP="00E2519D">
      <w:pPr>
        <w:rPr>
          <w:rFonts w:ascii="Arial" w:hAnsi="Arial" w:cs="Arial"/>
        </w:rPr>
      </w:pPr>
    </w:p>
    <w:p w14:paraId="625A1E7A" w14:textId="77777777" w:rsidR="00A6630A" w:rsidRDefault="00A6630A" w:rsidP="00E2519D">
      <w:pPr>
        <w:rPr>
          <w:rFonts w:ascii="Arial" w:hAnsi="Arial" w:cs="Arial"/>
        </w:rPr>
      </w:pPr>
    </w:p>
    <w:p w14:paraId="3BF0698B" w14:textId="77777777" w:rsidR="00A6630A" w:rsidRDefault="00A6630A" w:rsidP="00E2519D">
      <w:pPr>
        <w:rPr>
          <w:rFonts w:ascii="Arial" w:hAnsi="Arial" w:cs="Arial"/>
        </w:rPr>
      </w:pPr>
    </w:p>
    <w:p w14:paraId="13CD587E" w14:textId="77777777" w:rsidR="00A6630A" w:rsidRDefault="00A6630A" w:rsidP="00E2519D">
      <w:pPr>
        <w:rPr>
          <w:rFonts w:ascii="Arial" w:hAnsi="Arial" w:cs="Arial"/>
        </w:rPr>
      </w:pPr>
    </w:p>
    <w:p w14:paraId="7397C527" w14:textId="77777777" w:rsidR="00A6630A" w:rsidRDefault="00A6630A" w:rsidP="00E2519D">
      <w:pPr>
        <w:rPr>
          <w:rFonts w:ascii="Arial" w:hAnsi="Arial" w:cs="Arial"/>
        </w:rPr>
      </w:pPr>
    </w:p>
    <w:p w14:paraId="627B13CD" w14:textId="77777777" w:rsidR="00A6630A" w:rsidRDefault="00A6630A" w:rsidP="00E2519D">
      <w:pPr>
        <w:rPr>
          <w:rFonts w:ascii="Arial" w:hAnsi="Arial" w:cs="Arial"/>
        </w:rPr>
      </w:pPr>
    </w:p>
    <w:p w14:paraId="4E6CE1CB" w14:textId="77777777" w:rsidR="00A6630A" w:rsidRDefault="00A6630A" w:rsidP="00E2519D">
      <w:pPr>
        <w:rPr>
          <w:rFonts w:ascii="Arial" w:hAnsi="Arial" w:cs="Arial"/>
        </w:rPr>
      </w:pPr>
    </w:p>
    <w:p w14:paraId="509FC432" w14:textId="77777777" w:rsidR="00A6630A" w:rsidRDefault="00A6630A" w:rsidP="00E2519D">
      <w:pPr>
        <w:rPr>
          <w:rFonts w:ascii="Arial" w:hAnsi="Arial" w:cs="Arial"/>
        </w:rPr>
      </w:pPr>
    </w:p>
    <w:p w14:paraId="75F039A6" w14:textId="77777777" w:rsidR="00A6630A" w:rsidRDefault="00A6630A" w:rsidP="00E2519D">
      <w:pPr>
        <w:rPr>
          <w:rFonts w:ascii="Arial" w:hAnsi="Arial" w:cs="Arial"/>
        </w:rPr>
      </w:pPr>
    </w:p>
    <w:p w14:paraId="44DC9150" w14:textId="77777777" w:rsidR="00A6630A" w:rsidRDefault="00A6630A" w:rsidP="00E2519D">
      <w:pPr>
        <w:rPr>
          <w:rFonts w:ascii="Arial" w:hAnsi="Arial" w:cs="Arial"/>
        </w:rPr>
      </w:pPr>
    </w:p>
    <w:p w14:paraId="3748A837" w14:textId="77777777" w:rsidR="00A6630A" w:rsidRDefault="00A6630A" w:rsidP="00E2519D">
      <w:pPr>
        <w:rPr>
          <w:rFonts w:ascii="Arial" w:hAnsi="Arial" w:cs="Arial"/>
        </w:rPr>
      </w:pPr>
    </w:p>
    <w:p w14:paraId="5D6DB1C0" w14:textId="77777777" w:rsidR="00A6630A" w:rsidRDefault="00A6630A" w:rsidP="00E2519D">
      <w:pPr>
        <w:rPr>
          <w:rFonts w:ascii="Arial" w:hAnsi="Arial" w:cs="Arial"/>
        </w:rPr>
      </w:pPr>
    </w:p>
    <w:p w14:paraId="114F38FD" w14:textId="77777777" w:rsidR="00A6630A" w:rsidRDefault="00A6630A" w:rsidP="00E2519D">
      <w:pPr>
        <w:rPr>
          <w:rFonts w:ascii="Arial" w:hAnsi="Arial" w:cs="Arial"/>
        </w:rPr>
      </w:pPr>
    </w:p>
    <w:p w14:paraId="7E023DCD" w14:textId="77777777" w:rsidR="00A6630A" w:rsidRDefault="00A6630A" w:rsidP="00E2519D">
      <w:pPr>
        <w:rPr>
          <w:rFonts w:ascii="Arial" w:hAnsi="Arial" w:cs="Arial"/>
        </w:rPr>
      </w:pPr>
    </w:p>
    <w:p w14:paraId="1093C210" w14:textId="77777777" w:rsidR="00A6630A" w:rsidRDefault="00A6630A" w:rsidP="00E2519D">
      <w:pPr>
        <w:rPr>
          <w:rFonts w:ascii="Arial" w:hAnsi="Arial" w:cs="Arial"/>
        </w:rPr>
      </w:pPr>
    </w:p>
    <w:p w14:paraId="58C4FE5A" w14:textId="77777777" w:rsidR="00D1264B" w:rsidRDefault="00D1264B" w:rsidP="00E2519D">
      <w:pPr>
        <w:rPr>
          <w:rFonts w:ascii="Arial" w:hAnsi="Arial" w:cs="Arial"/>
        </w:rPr>
      </w:pPr>
    </w:p>
    <w:p w14:paraId="6696D7DE" w14:textId="77777777" w:rsidR="004C6CB9" w:rsidRDefault="004C6CB9" w:rsidP="00E2519D">
      <w:pPr>
        <w:rPr>
          <w:rFonts w:ascii="Arial" w:hAnsi="Arial" w:cs="Arial"/>
        </w:rPr>
      </w:pPr>
    </w:p>
    <w:p w14:paraId="29FF053A" w14:textId="77777777" w:rsidR="004C6CB9" w:rsidRDefault="004C6CB9" w:rsidP="00E2519D">
      <w:pPr>
        <w:rPr>
          <w:rFonts w:ascii="Arial" w:hAnsi="Arial" w:cs="Arial"/>
        </w:rPr>
      </w:pPr>
    </w:p>
    <w:p w14:paraId="53E66FAB" w14:textId="77777777" w:rsidR="004C6CB9" w:rsidRDefault="004C6CB9" w:rsidP="00E2519D">
      <w:pPr>
        <w:rPr>
          <w:rFonts w:ascii="Arial" w:hAnsi="Arial" w:cs="Arial"/>
        </w:rPr>
      </w:pPr>
    </w:p>
    <w:p w14:paraId="3550D93A" w14:textId="77777777" w:rsidR="004C6CB9" w:rsidRDefault="004C6CB9" w:rsidP="00E2519D">
      <w:pPr>
        <w:rPr>
          <w:rFonts w:ascii="Arial" w:hAnsi="Arial" w:cs="Arial"/>
        </w:rPr>
      </w:pPr>
    </w:p>
    <w:p w14:paraId="2B8343ED" w14:textId="1C0213C8" w:rsidR="00776C96" w:rsidRDefault="00776C96" w:rsidP="00776C96">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1119" w:name="_Annex_A_–"/>
      <w:bookmarkStart w:id="1120" w:name="_Annex_B_–"/>
      <w:bookmarkStart w:id="1121" w:name="_Annex_B_–_3"/>
      <w:bookmarkStart w:id="1122" w:name="_Toc171496308"/>
      <w:bookmarkEnd w:id="1119"/>
      <w:bookmarkEnd w:id="1120"/>
      <w:bookmarkEnd w:id="1121"/>
      <w:r w:rsidRPr="00FA4300">
        <w:rPr>
          <w:sz w:val="28"/>
          <w:szCs w:val="28"/>
        </w:rPr>
        <w:lastRenderedPageBreak/>
        <w:t xml:space="preserve">Annex </w:t>
      </w:r>
      <w:r>
        <w:rPr>
          <w:sz w:val="28"/>
          <w:szCs w:val="28"/>
        </w:rPr>
        <w:t>B</w:t>
      </w:r>
      <w:r w:rsidRPr="00FA4300">
        <w:rPr>
          <w:sz w:val="28"/>
          <w:szCs w:val="28"/>
        </w:rPr>
        <w:t xml:space="preserve"> – </w:t>
      </w:r>
      <w:r>
        <w:rPr>
          <w:sz w:val="28"/>
          <w:szCs w:val="28"/>
        </w:rPr>
        <w:t>Classifications</w:t>
      </w:r>
      <w:bookmarkEnd w:id="1122"/>
    </w:p>
    <w:p w14:paraId="42E42981" w14:textId="77777777" w:rsidR="00776C96" w:rsidRDefault="00776C96" w:rsidP="00776C96">
      <w:pPr>
        <w:rPr>
          <w:rFonts w:ascii="Arial" w:hAnsi="Arial" w:cs="Arial"/>
        </w:rPr>
      </w:pPr>
    </w:p>
    <w:p w14:paraId="2427F4CF" w14:textId="13DB571B" w:rsidR="00776C96" w:rsidRPr="00A95FF0" w:rsidRDefault="00432B0A" w:rsidP="00776C96">
      <w:pPr>
        <w:rPr>
          <w:rFonts w:ascii="Arial" w:hAnsi="Arial" w:cs="Arial"/>
          <w:b/>
          <w:bCs/>
        </w:rPr>
      </w:pPr>
      <w:r>
        <w:rPr>
          <w:rFonts w:ascii="Arial" w:hAnsi="Arial" w:cs="Arial"/>
          <w:b/>
          <w:bCs/>
        </w:rPr>
        <w:t>Unreasonable and i</w:t>
      </w:r>
      <w:r w:rsidR="00776C96" w:rsidRPr="00A95FF0">
        <w:rPr>
          <w:rFonts w:ascii="Arial" w:hAnsi="Arial" w:cs="Arial"/>
          <w:b/>
          <w:bCs/>
        </w:rPr>
        <w:t>nappropriate behaviour</w:t>
      </w:r>
    </w:p>
    <w:p w14:paraId="1CE168D2" w14:textId="77777777" w:rsidR="00776C96" w:rsidRDefault="00776C96" w:rsidP="00776C96">
      <w:pPr>
        <w:rPr>
          <w:rFonts w:ascii="Arial" w:hAnsi="Arial" w:cs="Arial"/>
        </w:rPr>
      </w:pPr>
    </w:p>
    <w:p w14:paraId="401EAEEA" w14:textId="60A95018" w:rsidR="00776C96" w:rsidRPr="005B597C" w:rsidRDefault="00776C96" w:rsidP="00776C96">
      <w:pPr>
        <w:rPr>
          <w:rFonts w:ascii="Arial" w:hAnsi="Arial" w:cs="Arial"/>
        </w:rPr>
      </w:pPr>
      <w:r w:rsidRPr="005B597C">
        <w:rPr>
          <w:rFonts w:ascii="Arial" w:hAnsi="Arial" w:cs="Arial"/>
        </w:rPr>
        <w:t>Some examples of</w:t>
      </w:r>
      <w:r w:rsidR="00432B0A">
        <w:rPr>
          <w:rFonts w:ascii="Arial" w:hAnsi="Arial" w:cs="Arial"/>
        </w:rPr>
        <w:t xml:space="preserve"> </w:t>
      </w:r>
      <w:r w:rsidRPr="005B597C">
        <w:rPr>
          <w:rFonts w:ascii="Arial" w:hAnsi="Arial" w:cs="Arial"/>
        </w:rPr>
        <w:t xml:space="preserve">inappropriate behaviour </w:t>
      </w:r>
      <w:r w:rsidR="00432B0A">
        <w:rPr>
          <w:rFonts w:ascii="Arial" w:hAnsi="Arial" w:cs="Arial"/>
        </w:rPr>
        <w:t xml:space="preserve">that is deemed to be unreasonable </w:t>
      </w:r>
      <w:r w:rsidRPr="005B597C">
        <w:rPr>
          <w:rFonts w:ascii="Arial" w:hAnsi="Arial" w:cs="Arial"/>
        </w:rPr>
        <w:t>include</w:t>
      </w:r>
      <w:r w:rsidR="00432B0A">
        <w:rPr>
          <w:rFonts w:ascii="Arial" w:hAnsi="Arial" w:cs="Arial"/>
        </w:rPr>
        <w:t>s</w:t>
      </w:r>
      <w:r w:rsidRPr="005B597C">
        <w:rPr>
          <w:rFonts w:ascii="Arial" w:hAnsi="Arial" w:cs="Arial"/>
        </w:rPr>
        <w:t xml:space="preserve">, but are not limited to the following: </w:t>
      </w:r>
    </w:p>
    <w:p w14:paraId="74292F9B" w14:textId="77777777" w:rsidR="00776C96" w:rsidRPr="005B597C" w:rsidRDefault="00776C96" w:rsidP="00776C96">
      <w:pPr>
        <w:rPr>
          <w:rFonts w:ascii="Arial" w:hAnsi="Arial" w:cs="Arial"/>
        </w:rPr>
      </w:pPr>
    </w:p>
    <w:p w14:paraId="6B143D06" w14:textId="77777777" w:rsidR="00776C96" w:rsidRPr="005B597C" w:rsidRDefault="00776C96" w:rsidP="00776C96">
      <w:pPr>
        <w:pStyle w:val="ListParagraph"/>
        <w:numPr>
          <w:ilvl w:val="0"/>
          <w:numId w:val="91"/>
        </w:numPr>
        <w:rPr>
          <w:rFonts w:ascii="Arial" w:hAnsi="Arial" w:cs="Arial"/>
        </w:rPr>
      </w:pPr>
      <w:r w:rsidRPr="005B597C">
        <w:rPr>
          <w:rFonts w:ascii="Arial" w:hAnsi="Arial" w:cs="Arial"/>
        </w:rPr>
        <w:t>Aggressive or abusive behaviour, such as shouting or personal insults, in person or via social media</w:t>
      </w:r>
    </w:p>
    <w:p w14:paraId="027608CB" w14:textId="77777777" w:rsidR="00776C96" w:rsidRPr="005B597C" w:rsidRDefault="00776C96" w:rsidP="00776C96">
      <w:pPr>
        <w:pStyle w:val="ListParagraph"/>
        <w:rPr>
          <w:rFonts w:ascii="Arial" w:hAnsi="Arial" w:cs="Arial"/>
        </w:rPr>
      </w:pPr>
    </w:p>
    <w:p w14:paraId="053BFFBC" w14:textId="77777777" w:rsidR="00776C96" w:rsidRPr="005B597C" w:rsidRDefault="00776C96" w:rsidP="00776C96">
      <w:pPr>
        <w:pStyle w:val="ListParagraph"/>
        <w:numPr>
          <w:ilvl w:val="0"/>
          <w:numId w:val="91"/>
        </w:numPr>
        <w:rPr>
          <w:rFonts w:ascii="Arial" w:hAnsi="Arial" w:cs="Arial"/>
        </w:rPr>
      </w:pPr>
      <w:r w:rsidRPr="005B597C">
        <w:rPr>
          <w:rFonts w:ascii="Arial" w:hAnsi="Arial" w:cs="Arial"/>
        </w:rPr>
        <w:t>Discrimination or harassment when related to a protected characteristic under the Equality Act 2010</w:t>
      </w:r>
    </w:p>
    <w:p w14:paraId="69CE7450" w14:textId="77777777" w:rsidR="00776C96" w:rsidRPr="005D39F4" w:rsidRDefault="00776C96" w:rsidP="00776C96">
      <w:pPr>
        <w:pStyle w:val="ListParagraph"/>
        <w:rPr>
          <w:rFonts w:ascii="Arial" w:hAnsi="Arial" w:cs="Arial"/>
        </w:rPr>
      </w:pPr>
    </w:p>
    <w:p w14:paraId="30510790" w14:textId="77777777" w:rsidR="00776C96" w:rsidRPr="005D39F4" w:rsidRDefault="00776C96" w:rsidP="00776C96">
      <w:pPr>
        <w:pStyle w:val="ListParagraph"/>
        <w:numPr>
          <w:ilvl w:val="0"/>
          <w:numId w:val="91"/>
        </w:numPr>
        <w:rPr>
          <w:rFonts w:ascii="Arial" w:hAnsi="Arial" w:cs="Arial"/>
        </w:rPr>
      </w:pPr>
      <w:r w:rsidRPr="005D39F4">
        <w:rPr>
          <w:rFonts w:ascii="Arial" w:hAnsi="Arial" w:cs="Arial"/>
        </w:rPr>
        <w:t>Unwanted physical contact</w:t>
      </w:r>
    </w:p>
    <w:p w14:paraId="2F9BDDBB" w14:textId="77777777" w:rsidR="00776C96" w:rsidRPr="005D39F4" w:rsidRDefault="00776C96" w:rsidP="00776C96">
      <w:pPr>
        <w:rPr>
          <w:rFonts w:ascii="Arial" w:hAnsi="Arial" w:cs="Arial"/>
        </w:rPr>
      </w:pPr>
    </w:p>
    <w:p w14:paraId="09960E2D" w14:textId="77777777" w:rsidR="00776C96" w:rsidRPr="005D39F4" w:rsidRDefault="00776C96" w:rsidP="00776C96">
      <w:pPr>
        <w:pStyle w:val="ListParagraph"/>
        <w:numPr>
          <w:ilvl w:val="0"/>
          <w:numId w:val="91"/>
        </w:numPr>
        <w:rPr>
          <w:rFonts w:ascii="Arial" w:hAnsi="Arial" w:cs="Arial"/>
        </w:rPr>
      </w:pPr>
      <w:r w:rsidRPr="005D39F4">
        <w:rPr>
          <w:rFonts w:ascii="Arial" w:hAnsi="Arial" w:cs="Arial"/>
        </w:rPr>
        <w:t>Spreading malicious rumours or gossip or insulting someone</w:t>
      </w:r>
    </w:p>
    <w:p w14:paraId="5CAA9383" w14:textId="77777777" w:rsidR="00776C96" w:rsidRPr="005D39F4" w:rsidRDefault="00776C96" w:rsidP="00776C96">
      <w:pPr>
        <w:rPr>
          <w:rFonts w:ascii="Arial" w:hAnsi="Arial" w:cs="Arial"/>
        </w:rPr>
      </w:pPr>
    </w:p>
    <w:p w14:paraId="16E9E727" w14:textId="77777777" w:rsidR="00776C96" w:rsidRDefault="00776C96" w:rsidP="00776C96">
      <w:pPr>
        <w:pStyle w:val="ListParagraph"/>
        <w:numPr>
          <w:ilvl w:val="0"/>
          <w:numId w:val="91"/>
        </w:numPr>
        <w:rPr>
          <w:rFonts w:ascii="Arial" w:hAnsi="Arial" w:cs="Arial"/>
        </w:rPr>
      </w:pPr>
      <w:r w:rsidRPr="005D39F4">
        <w:rPr>
          <w:rFonts w:ascii="Arial" w:hAnsi="Arial" w:cs="Arial"/>
        </w:rPr>
        <w:t>Stalking</w:t>
      </w:r>
    </w:p>
    <w:p w14:paraId="26557F7D" w14:textId="77777777" w:rsidR="00776C96" w:rsidRPr="00904BF7" w:rsidRDefault="00776C96" w:rsidP="00776C96">
      <w:pPr>
        <w:rPr>
          <w:rFonts w:ascii="Arial" w:hAnsi="Arial" w:cs="Arial"/>
        </w:rPr>
      </w:pPr>
    </w:p>
    <w:p w14:paraId="39089A5B" w14:textId="77777777" w:rsidR="00776C96" w:rsidRPr="005D39F4" w:rsidRDefault="00776C96" w:rsidP="00776C96">
      <w:pPr>
        <w:pStyle w:val="ListParagraph"/>
        <w:numPr>
          <w:ilvl w:val="0"/>
          <w:numId w:val="91"/>
        </w:numPr>
        <w:rPr>
          <w:rFonts w:ascii="Arial" w:hAnsi="Arial" w:cs="Arial"/>
        </w:rPr>
      </w:pPr>
      <w:r w:rsidRPr="005D39F4">
        <w:rPr>
          <w:rFonts w:ascii="Arial" w:hAnsi="Arial" w:cs="Arial"/>
        </w:rPr>
        <w:t>Offensive comments/jokes or body language</w:t>
      </w:r>
    </w:p>
    <w:p w14:paraId="1A165487" w14:textId="77777777" w:rsidR="00776C96" w:rsidRPr="005D39F4" w:rsidRDefault="00776C96" w:rsidP="00776C96">
      <w:pPr>
        <w:pStyle w:val="ListParagraph"/>
        <w:rPr>
          <w:rFonts w:ascii="Arial" w:hAnsi="Arial" w:cs="Arial"/>
        </w:rPr>
      </w:pPr>
    </w:p>
    <w:p w14:paraId="65B56CBF" w14:textId="77777777" w:rsidR="00776C96" w:rsidRPr="005D39F4" w:rsidRDefault="00776C96" w:rsidP="00776C96">
      <w:pPr>
        <w:pStyle w:val="ListParagraph"/>
        <w:numPr>
          <w:ilvl w:val="0"/>
          <w:numId w:val="91"/>
        </w:numPr>
        <w:rPr>
          <w:rFonts w:ascii="Arial" w:hAnsi="Arial" w:cs="Arial"/>
        </w:rPr>
      </w:pPr>
      <w:r w:rsidRPr="005D39F4">
        <w:rPr>
          <w:rFonts w:ascii="Arial" w:hAnsi="Arial" w:cs="Arial"/>
        </w:rPr>
        <w:t>Persistent and unreasonable criticism</w:t>
      </w:r>
    </w:p>
    <w:p w14:paraId="7C19D3F1" w14:textId="77777777" w:rsidR="00776C96" w:rsidRPr="005D39F4" w:rsidRDefault="00776C96" w:rsidP="00776C96">
      <w:pPr>
        <w:pStyle w:val="ListParagraph"/>
        <w:rPr>
          <w:rFonts w:ascii="Arial" w:hAnsi="Arial" w:cs="Arial"/>
        </w:rPr>
      </w:pPr>
    </w:p>
    <w:p w14:paraId="05E4CEB9" w14:textId="77777777" w:rsidR="00776C96" w:rsidRPr="005D39F4" w:rsidRDefault="00776C96" w:rsidP="00776C96">
      <w:pPr>
        <w:pStyle w:val="ListParagraph"/>
        <w:numPr>
          <w:ilvl w:val="0"/>
          <w:numId w:val="91"/>
        </w:numPr>
        <w:rPr>
          <w:rFonts w:ascii="Arial" w:hAnsi="Arial" w:cs="Arial"/>
        </w:rPr>
      </w:pPr>
      <w:r w:rsidRPr="005D39F4">
        <w:rPr>
          <w:rFonts w:ascii="Arial" w:hAnsi="Arial" w:cs="Arial"/>
        </w:rPr>
        <w:t>Unreasonable demands and impossible requests</w:t>
      </w:r>
    </w:p>
    <w:p w14:paraId="35DB4096" w14:textId="77777777" w:rsidR="00776C96" w:rsidRPr="00696419" w:rsidRDefault="00776C96" w:rsidP="00776C96">
      <w:pPr>
        <w:pStyle w:val="ListParagraph"/>
        <w:rPr>
          <w:rFonts w:ascii="Arial" w:hAnsi="Arial" w:cs="Arial"/>
        </w:rPr>
      </w:pPr>
    </w:p>
    <w:p w14:paraId="374988DE" w14:textId="77777777" w:rsidR="00776C96" w:rsidRDefault="00776C96" w:rsidP="00776C96">
      <w:pPr>
        <w:pStyle w:val="ListParagraph"/>
        <w:numPr>
          <w:ilvl w:val="0"/>
          <w:numId w:val="91"/>
        </w:numPr>
        <w:rPr>
          <w:rFonts w:ascii="Arial" w:hAnsi="Arial" w:cs="Arial"/>
        </w:rPr>
      </w:pPr>
      <w:r w:rsidRPr="00696419">
        <w:rPr>
          <w:rFonts w:ascii="Arial" w:hAnsi="Arial" w:cs="Arial"/>
        </w:rPr>
        <w:t xml:space="preserve">Coercion, such as pressure to subscribe to a particular political or religious </w:t>
      </w:r>
      <w:r w:rsidRPr="005D39F4">
        <w:rPr>
          <w:rFonts w:ascii="Arial" w:hAnsi="Arial" w:cs="Arial"/>
        </w:rPr>
        <w:t>belief</w:t>
      </w:r>
    </w:p>
    <w:p w14:paraId="0A201816" w14:textId="77777777" w:rsidR="00776C96" w:rsidRPr="00A95FF0" w:rsidRDefault="00776C96" w:rsidP="00A95FF0">
      <w:pPr>
        <w:pStyle w:val="ListParagraph"/>
        <w:rPr>
          <w:rFonts w:ascii="Arial" w:hAnsi="Arial" w:cs="Arial"/>
        </w:rPr>
      </w:pPr>
    </w:p>
    <w:p w14:paraId="54A6981D" w14:textId="7683140F" w:rsidR="00776C96" w:rsidRPr="00A95FF0" w:rsidRDefault="00776C96" w:rsidP="00776C96">
      <w:pPr>
        <w:rPr>
          <w:rFonts w:ascii="Arial" w:hAnsi="Arial" w:cs="Arial"/>
        </w:rPr>
      </w:pPr>
      <w:r w:rsidRPr="00A95FF0">
        <w:rPr>
          <w:rFonts w:ascii="Arial" w:eastAsia="Times New Roman" w:hAnsi="Arial" w:cs="Arial"/>
          <w:b/>
          <w:bCs/>
        </w:rPr>
        <w:t>Violent or abusive behaviour</w:t>
      </w:r>
      <w:r w:rsidRPr="00A95FF0">
        <w:rPr>
          <w:rFonts w:ascii="Arial" w:hAnsi="Arial" w:cs="Arial"/>
        </w:rPr>
        <w:br/>
      </w:r>
    </w:p>
    <w:p w14:paraId="162679AA" w14:textId="77777777" w:rsidR="00776C96" w:rsidRPr="005B597C" w:rsidRDefault="00776C96" w:rsidP="00776C96">
      <w:pPr>
        <w:numPr>
          <w:ilvl w:val="0"/>
          <w:numId w:val="92"/>
        </w:numPr>
        <w:contextualSpacing/>
        <w:rPr>
          <w:rFonts w:ascii="Arial" w:hAnsi="Arial" w:cs="Arial"/>
        </w:rPr>
      </w:pPr>
      <w:r w:rsidRPr="005B597C">
        <w:rPr>
          <w:rFonts w:ascii="Arial" w:hAnsi="Arial" w:cs="Arial"/>
        </w:rPr>
        <w:t>Any incident in which “an employee is abused, threatened or assaulted in circumstances relating to their work” (</w:t>
      </w:r>
      <w:hyperlink r:id="rId39" w:history="1">
        <w:r w:rsidRPr="005B597C">
          <w:rPr>
            <w:rStyle w:val="Hyperlink"/>
            <w:rFonts w:ascii="Arial" w:hAnsi="Arial" w:cs="Arial"/>
          </w:rPr>
          <w:t>HSE 1996</w:t>
        </w:r>
      </w:hyperlink>
      <w:r w:rsidRPr="005B597C">
        <w:rPr>
          <w:rFonts w:ascii="Arial" w:hAnsi="Arial" w:cs="Arial"/>
        </w:rPr>
        <w:t>)</w:t>
      </w:r>
    </w:p>
    <w:p w14:paraId="5D161C2A" w14:textId="77777777" w:rsidR="00776C96" w:rsidRPr="005B597C" w:rsidRDefault="00776C96" w:rsidP="00776C96">
      <w:pPr>
        <w:ind w:left="720"/>
        <w:contextualSpacing/>
        <w:rPr>
          <w:rFonts w:ascii="Arial" w:hAnsi="Arial" w:cs="Arial"/>
        </w:rPr>
      </w:pPr>
      <w:r w:rsidRPr="005B597C">
        <w:rPr>
          <w:rFonts w:ascii="Arial" w:hAnsi="Arial" w:cs="Arial"/>
        </w:rPr>
        <w:t xml:space="preserve"> </w:t>
      </w:r>
    </w:p>
    <w:p w14:paraId="344353F2" w14:textId="77777777" w:rsidR="00776C96" w:rsidRPr="005B597C" w:rsidRDefault="00776C96" w:rsidP="00776C96">
      <w:pPr>
        <w:numPr>
          <w:ilvl w:val="0"/>
          <w:numId w:val="92"/>
        </w:numPr>
        <w:contextualSpacing/>
        <w:rPr>
          <w:rFonts w:ascii="Arial" w:hAnsi="Arial" w:cs="Arial"/>
        </w:rPr>
      </w:pPr>
      <w:r w:rsidRPr="005B597C">
        <w:rPr>
          <w:rFonts w:ascii="Arial" w:hAnsi="Arial" w:cs="Arial"/>
        </w:rPr>
        <w:t>The intentional application of force to the person of another, without lawful justification, resulting in physical injury or personal discomfort</w:t>
      </w:r>
    </w:p>
    <w:p w14:paraId="15F838D8" w14:textId="77777777" w:rsidR="00776C96" w:rsidRPr="005B597C" w:rsidRDefault="00776C96" w:rsidP="00776C96">
      <w:pPr>
        <w:ind w:left="720"/>
        <w:contextualSpacing/>
        <w:rPr>
          <w:rFonts w:ascii="Arial" w:hAnsi="Arial" w:cs="Arial"/>
        </w:rPr>
      </w:pPr>
    </w:p>
    <w:p w14:paraId="6EA96658" w14:textId="77777777" w:rsidR="00776C96" w:rsidRDefault="00776C96" w:rsidP="00776C96">
      <w:pPr>
        <w:numPr>
          <w:ilvl w:val="0"/>
          <w:numId w:val="92"/>
        </w:numPr>
        <w:contextualSpacing/>
        <w:rPr>
          <w:rFonts w:ascii="Arial" w:hAnsi="Arial" w:cs="Arial"/>
        </w:rPr>
      </w:pPr>
      <w:r w:rsidRPr="005B597C">
        <w:rPr>
          <w:rFonts w:ascii="Arial" w:hAnsi="Arial" w:cs="Arial"/>
        </w:rPr>
        <w:t>The use of inappropriate or discriminatory words or behaviour causing distress and/or constituting harassment</w:t>
      </w:r>
    </w:p>
    <w:p w14:paraId="73C840CA" w14:textId="77777777" w:rsidR="00776C96" w:rsidRPr="00B206B1" w:rsidRDefault="00776C96" w:rsidP="00776C96">
      <w:pPr>
        <w:contextualSpacing/>
        <w:rPr>
          <w:rFonts w:ascii="Arial" w:hAnsi="Arial" w:cs="Arial"/>
        </w:rPr>
      </w:pPr>
    </w:p>
    <w:p w14:paraId="646A8B21" w14:textId="77777777" w:rsidR="00776C96" w:rsidRPr="00B206B1" w:rsidRDefault="00776C96" w:rsidP="00776C96">
      <w:pPr>
        <w:numPr>
          <w:ilvl w:val="0"/>
          <w:numId w:val="92"/>
        </w:numPr>
        <w:contextualSpacing/>
        <w:rPr>
          <w:rFonts w:ascii="Arial" w:hAnsi="Arial" w:cs="Arial"/>
        </w:rPr>
      </w:pPr>
      <w:r w:rsidRPr="005B597C">
        <w:rPr>
          <w:rFonts w:ascii="Arial" w:hAnsi="Arial" w:cs="Arial"/>
        </w:rPr>
        <w:t>Behaviour that is hostile, destructive and/or violent</w:t>
      </w:r>
    </w:p>
    <w:p w14:paraId="666853AB" w14:textId="77777777" w:rsidR="00776C96" w:rsidRDefault="00776C96" w:rsidP="00776C96">
      <w:pPr>
        <w:rPr>
          <w:rFonts w:ascii="Arial" w:hAnsi="Arial" w:cs="Arial"/>
        </w:rPr>
      </w:pPr>
    </w:p>
    <w:p w14:paraId="4B5EA96D" w14:textId="6E17F91C" w:rsidR="00776C96" w:rsidRPr="00A95FF0" w:rsidRDefault="00A6630A" w:rsidP="00776C96">
      <w:pPr>
        <w:rPr>
          <w:rFonts w:ascii="Arial" w:hAnsi="Arial" w:cs="Arial"/>
          <w:b/>
          <w:bCs/>
        </w:rPr>
      </w:pPr>
      <w:r w:rsidRPr="00A95FF0">
        <w:rPr>
          <w:rFonts w:ascii="Arial" w:hAnsi="Arial" w:cs="Arial"/>
          <w:b/>
          <w:bCs/>
        </w:rPr>
        <w:t>Assault</w:t>
      </w:r>
    </w:p>
    <w:p w14:paraId="0996A06E" w14:textId="77777777" w:rsidR="00776C96" w:rsidRDefault="00776C96" w:rsidP="00776C96">
      <w:pPr>
        <w:rPr>
          <w:rFonts w:ascii="Arial" w:hAnsi="Arial" w:cs="Arial"/>
        </w:rPr>
      </w:pPr>
    </w:p>
    <w:p w14:paraId="729549AA" w14:textId="77777777" w:rsidR="00776C96" w:rsidRDefault="00776C96" w:rsidP="00776C96">
      <w:pPr>
        <w:pStyle w:val="ListParagraph"/>
        <w:numPr>
          <w:ilvl w:val="0"/>
          <w:numId w:val="93"/>
        </w:numPr>
        <w:rPr>
          <w:rFonts w:ascii="Arial" w:hAnsi="Arial" w:cs="Arial"/>
        </w:rPr>
      </w:pPr>
      <w:r w:rsidRPr="009B06FC">
        <w:rPr>
          <w:rFonts w:ascii="Arial" w:hAnsi="Arial" w:cs="Arial"/>
        </w:rPr>
        <w:t>Physical assault is the intentional application of force to the person of another, without lawful justification, resulting in physical injury or personal discomfort</w:t>
      </w:r>
    </w:p>
    <w:p w14:paraId="6437F751" w14:textId="77777777" w:rsidR="00776C96" w:rsidRDefault="00776C96" w:rsidP="00776C96">
      <w:pPr>
        <w:pStyle w:val="ListParagraph"/>
        <w:rPr>
          <w:rFonts w:ascii="Arial" w:hAnsi="Arial" w:cs="Arial"/>
        </w:rPr>
      </w:pPr>
    </w:p>
    <w:p w14:paraId="5F73B6AA" w14:textId="7FE2FE97" w:rsidR="00B94AC4" w:rsidRPr="00A95FF0" w:rsidRDefault="00776C96" w:rsidP="00A95FF0">
      <w:pPr>
        <w:pStyle w:val="ListParagraph"/>
        <w:numPr>
          <w:ilvl w:val="0"/>
          <w:numId w:val="93"/>
        </w:numPr>
        <w:rPr>
          <w:sz w:val="28"/>
          <w:szCs w:val="28"/>
        </w:rPr>
      </w:pPr>
      <w:r>
        <w:rPr>
          <w:rFonts w:ascii="Arial" w:hAnsi="Arial" w:cs="Arial"/>
        </w:rPr>
        <w:t>N</w:t>
      </w:r>
      <w:r w:rsidRPr="009B06FC">
        <w:rPr>
          <w:rFonts w:ascii="Arial" w:hAnsi="Arial" w:cs="Arial"/>
        </w:rPr>
        <w:t>on-physical assault is deemed to be the use of inappropriate or discriminatory words or behaviour causing distress and/or constituting harassment</w:t>
      </w:r>
    </w:p>
    <w:p w14:paraId="16D5FBC6" w14:textId="424DE39C" w:rsidR="00B94AC4" w:rsidRDefault="00B94AC4" w:rsidP="00B94AC4">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1123" w:name="_Annex_C_–_3"/>
      <w:bookmarkStart w:id="1124" w:name="_Toc171496309"/>
      <w:bookmarkEnd w:id="1123"/>
      <w:r>
        <w:rPr>
          <w:sz w:val="28"/>
          <w:szCs w:val="28"/>
        </w:rPr>
        <w:lastRenderedPageBreak/>
        <w:t xml:space="preserve">Annex C – Process to manage </w:t>
      </w:r>
      <w:r w:rsidR="008A2BAF">
        <w:rPr>
          <w:sz w:val="28"/>
          <w:szCs w:val="28"/>
        </w:rPr>
        <w:t>poor</w:t>
      </w:r>
      <w:r>
        <w:rPr>
          <w:sz w:val="28"/>
          <w:szCs w:val="28"/>
        </w:rPr>
        <w:t xml:space="preserve"> behaviour</w:t>
      </w:r>
      <w:bookmarkEnd w:id="1124"/>
    </w:p>
    <w:p w14:paraId="2155ED95" w14:textId="77777777" w:rsidR="00B94AC4" w:rsidRDefault="00B94AC4" w:rsidP="00B94AC4">
      <w:pPr>
        <w:rPr>
          <w:rFonts w:ascii="Arial" w:hAnsi="Arial" w:cs="Arial"/>
        </w:rPr>
      </w:pPr>
    </w:p>
    <w:p w14:paraId="794D325D" w14:textId="3DAA982C" w:rsidR="00B94AC4" w:rsidRDefault="00B94AC4" w:rsidP="00B94AC4">
      <w:pPr>
        <w:rPr>
          <w:rFonts w:ascii="Arial" w:hAnsi="Arial" w:cs="Arial"/>
        </w:rPr>
      </w:pPr>
      <w:r w:rsidRPr="00A95FF0">
        <w:rPr>
          <w:rFonts w:ascii="Arial" w:hAnsi="Arial" w:cs="Arial"/>
        </w:rPr>
        <w:t xml:space="preserve">The following process </w:t>
      </w:r>
      <w:r>
        <w:rPr>
          <w:rFonts w:ascii="Arial" w:hAnsi="Arial" w:cs="Arial"/>
        </w:rPr>
        <w:t>is to be</w:t>
      </w:r>
      <w:r w:rsidRPr="00A95FF0">
        <w:rPr>
          <w:rFonts w:ascii="Arial" w:hAnsi="Arial" w:cs="Arial"/>
        </w:rPr>
        <w:t xml:space="preserve"> taken to support </w:t>
      </w:r>
      <w:r w:rsidR="008A2BAF">
        <w:rPr>
          <w:rFonts w:ascii="Arial" w:hAnsi="Arial" w:cs="Arial"/>
        </w:rPr>
        <w:t>poor</w:t>
      </w:r>
      <w:r w:rsidRPr="00A95FF0">
        <w:rPr>
          <w:rFonts w:ascii="Arial" w:hAnsi="Arial" w:cs="Arial"/>
        </w:rPr>
        <w:t xml:space="preserve"> behaviour</w:t>
      </w:r>
      <w:r>
        <w:rPr>
          <w:rFonts w:ascii="Arial" w:hAnsi="Arial" w:cs="Arial"/>
        </w:rPr>
        <w:t xml:space="preserve"> at this organisation: </w:t>
      </w:r>
    </w:p>
    <w:p w14:paraId="69804E4F" w14:textId="77777777" w:rsidR="00432B0A" w:rsidRDefault="00432B0A" w:rsidP="00B94AC4">
      <w:pPr>
        <w:rPr>
          <w:rFonts w:ascii="Arial" w:hAnsi="Arial" w:cs="Arial"/>
        </w:rPr>
      </w:pPr>
    </w:p>
    <w:p w14:paraId="7460DBFF" w14:textId="4D3C9B4D" w:rsidR="00432B0A" w:rsidRPr="00A95FF0" w:rsidRDefault="00F36AF8" w:rsidP="00A95FF0">
      <w:pPr>
        <w:pStyle w:val="ListParagraph"/>
        <w:numPr>
          <w:ilvl w:val="0"/>
          <w:numId w:val="108"/>
        </w:numPr>
        <w:rPr>
          <w:rFonts w:ascii="Arial" w:hAnsi="Arial" w:cs="Arial"/>
          <w:b/>
          <w:bCs/>
        </w:rPr>
      </w:pPr>
      <w:r w:rsidRPr="00A95FF0">
        <w:rPr>
          <w:rFonts w:ascii="Arial" w:hAnsi="Arial" w:cs="Arial"/>
          <w:b/>
          <w:bCs/>
        </w:rPr>
        <w:t>Discuss</w:t>
      </w:r>
    </w:p>
    <w:p w14:paraId="13D77242" w14:textId="77777777" w:rsidR="00432B0A" w:rsidRDefault="00432B0A" w:rsidP="00B94AC4">
      <w:pPr>
        <w:rPr>
          <w:rFonts w:ascii="Arial" w:hAnsi="Arial" w:cs="Arial"/>
        </w:rPr>
      </w:pPr>
    </w:p>
    <w:p w14:paraId="6E441255" w14:textId="71A76113" w:rsidR="00432B0A" w:rsidRPr="00A95FF0" w:rsidRDefault="00432B0A" w:rsidP="00A95FF0">
      <w:pPr>
        <w:ind w:left="720"/>
        <w:rPr>
          <w:rFonts w:ascii="Arial" w:hAnsi="Arial" w:cs="Arial"/>
        </w:rPr>
      </w:pPr>
      <w:r w:rsidRPr="00696419">
        <w:rPr>
          <w:rFonts w:ascii="Arial" w:hAnsi="Arial" w:cs="Arial"/>
        </w:rPr>
        <w:t>Whe</w:t>
      </w:r>
      <w:r w:rsidR="00A95FF0">
        <w:rPr>
          <w:rFonts w:ascii="Arial" w:hAnsi="Arial" w:cs="Arial"/>
        </w:rPr>
        <w:t>n</w:t>
      </w:r>
      <w:r w:rsidRPr="00696419">
        <w:rPr>
          <w:rFonts w:ascii="Arial" w:hAnsi="Arial" w:cs="Arial"/>
        </w:rPr>
        <w:t xml:space="preserve"> interactions become challenging, staff are advised to discuss these more difficult consultations/conversations with their peer groups, seeking guidance whe</w:t>
      </w:r>
      <w:r w:rsidR="00A95FF0">
        <w:rPr>
          <w:rFonts w:ascii="Arial" w:hAnsi="Arial" w:cs="Arial"/>
        </w:rPr>
        <w:t>n</w:t>
      </w:r>
      <w:r w:rsidRPr="00696419">
        <w:rPr>
          <w:rFonts w:ascii="Arial" w:hAnsi="Arial" w:cs="Arial"/>
        </w:rPr>
        <w:t xml:space="preserve"> applicable and assurance that they have handled the situation in the most appropriate manner.</w:t>
      </w:r>
    </w:p>
    <w:p w14:paraId="7E9EE8CD" w14:textId="77777777" w:rsidR="00B94AC4" w:rsidRPr="00A95FF0" w:rsidRDefault="00B94AC4" w:rsidP="00A95FF0">
      <w:pPr>
        <w:rPr>
          <w:rFonts w:ascii="Arial" w:hAnsi="Arial" w:cs="Arial"/>
          <w:b/>
          <w:bCs/>
        </w:rPr>
      </w:pPr>
    </w:p>
    <w:p w14:paraId="22C364FA" w14:textId="32A17EC3" w:rsidR="00B94AC4" w:rsidRPr="00221BAE" w:rsidRDefault="00B94AC4" w:rsidP="00B94AC4">
      <w:pPr>
        <w:pStyle w:val="ListParagraph"/>
        <w:numPr>
          <w:ilvl w:val="0"/>
          <w:numId w:val="94"/>
        </w:numPr>
        <w:rPr>
          <w:rFonts w:ascii="Arial" w:hAnsi="Arial" w:cs="Arial"/>
          <w:b/>
          <w:bCs/>
        </w:rPr>
      </w:pPr>
      <w:r w:rsidRPr="00221BAE">
        <w:rPr>
          <w:rFonts w:ascii="Arial" w:hAnsi="Arial" w:cs="Arial"/>
          <w:b/>
          <w:bCs/>
        </w:rPr>
        <w:t>Record keeping</w:t>
      </w:r>
    </w:p>
    <w:p w14:paraId="3D058D35" w14:textId="77777777" w:rsidR="00B94AC4" w:rsidRPr="00696419" w:rsidRDefault="00B94AC4" w:rsidP="00B94AC4"/>
    <w:p w14:paraId="1907018C" w14:textId="26A12C1F" w:rsidR="00B94AC4" w:rsidRDefault="00B94AC4" w:rsidP="00F0032A">
      <w:pPr>
        <w:ind w:left="709"/>
        <w:rPr>
          <w:rFonts w:ascii="Arial" w:eastAsia="Times New Roman" w:hAnsi="Arial" w:cs="Arial"/>
          <w:color w:val="000000" w:themeColor="text1"/>
          <w:lang w:eastAsia="en-GB"/>
        </w:rPr>
      </w:pPr>
      <w:r w:rsidRPr="00696419">
        <w:rPr>
          <w:rFonts w:ascii="Arial" w:eastAsia="Times New Roman" w:hAnsi="Arial" w:cs="Arial"/>
          <w:color w:val="000000" w:themeColor="text1"/>
          <w:lang w:eastAsia="en-GB"/>
        </w:rPr>
        <w:t>To support any decisions made on behalf of the organisation, members of staff who experience patients who are challenging and make unreasonable demands must record the events as accurately as possible. Any record should be strictly factual.</w:t>
      </w:r>
    </w:p>
    <w:p w14:paraId="25A520AE" w14:textId="77777777" w:rsidR="005F0EEF" w:rsidRDefault="005F0EEF" w:rsidP="00B94AC4">
      <w:pPr>
        <w:ind w:left="709"/>
        <w:rPr>
          <w:rFonts w:ascii="Arial" w:eastAsia="Times New Roman" w:hAnsi="Arial" w:cs="Arial"/>
          <w:color w:val="000000" w:themeColor="text1"/>
          <w:lang w:eastAsia="en-GB"/>
        </w:rPr>
      </w:pPr>
    </w:p>
    <w:p w14:paraId="126D8449" w14:textId="77777777" w:rsidR="005F0EEF" w:rsidRDefault="005F0EEF" w:rsidP="005F0EEF">
      <w:pPr>
        <w:ind w:left="709"/>
        <w:rPr>
          <w:rFonts w:ascii="Arial" w:hAnsi="Arial" w:cs="Arial"/>
        </w:rPr>
      </w:pPr>
      <w:r>
        <w:rPr>
          <w:rFonts w:ascii="Arial" w:eastAsia="Times New Roman" w:hAnsi="Arial" w:cs="Arial"/>
          <w:color w:val="000000" w:themeColor="text1"/>
          <w:lang w:eastAsia="en-GB"/>
        </w:rPr>
        <w:t xml:space="preserve">The </w:t>
      </w:r>
      <w:hyperlink r:id="rId40" w:history="1">
        <w:r>
          <w:rPr>
            <w:rStyle w:val="Hyperlink"/>
            <w:rFonts w:ascii="Arial" w:hAnsi="Arial" w:cs="Arial"/>
          </w:rPr>
          <w:t>Medical Protection Society</w:t>
        </w:r>
      </w:hyperlink>
      <w:r>
        <w:rPr>
          <w:rFonts w:ascii="Arial" w:hAnsi="Arial" w:cs="Arial"/>
        </w:rPr>
        <w:t xml:space="preserve"> states in its guidance that i</w:t>
      </w:r>
      <w:r w:rsidRPr="00A14FA6">
        <w:rPr>
          <w:rFonts w:ascii="Arial" w:hAnsi="Arial" w:cs="Arial"/>
        </w:rPr>
        <w:t>f a patient’s behaviour is likely to be relevant to their health, then it should be documented factually within the medical record.</w:t>
      </w:r>
      <w:r>
        <w:rPr>
          <w:rFonts w:ascii="Arial" w:hAnsi="Arial" w:cs="Arial"/>
        </w:rPr>
        <w:t xml:space="preserve"> However, i</w:t>
      </w:r>
      <w:r w:rsidRPr="00A14FA6">
        <w:rPr>
          <w:rFonts w:ascii="Arial" w:hAnsi="Arial" w:cs="Arial"/>
        </w:rPr>
        <w:t>f incidents arise outside the context of a consultation</w:t>
      </w:r>
      <w:r>
        <w:rPr>
          <w:rFonts w:ascii="Arial" w:hAnsi="Arial" w:cs="Arial"/>
        </w:rPr>
        <w:t>, say in reception, or when telephoning, it should be c</w:t>
      </w:r>
      <w:r w:rsidRPr="00A14FA6">
        <w:rPr>
          <w:rFonts w:ascii="Arial" w:hAnsi="Arial" w:cs="Arial"/>
        </w:rPr>
        <w:t>onsider</w:t>
      </w:r>
      <w:r>
        <w:rPr>
          <w:rFonts w:ascii="Arial" w:hAnsi="Arial" w:cs="Arial"/>
        </w:rPr>
        <w:t>ed as to</w:t>
      </w:r>
      <w:r w:rsidRPr="00A14FA6">
        <w:rPr>
          <w:rFonts w:ascii="Arial" w:hAnsi="Arial" w:cs="Arial"/>
        </w:rPr>
        <w:t xml:space="preserve"> whether the behaviour </w:t>
      </w:r>
      <w:r>
        <w:rPr>
          <w:rFonts w:ascii="Arial" w:hAnsi="Arial" w:cs="Arial"/>
        </w:rPr>
        <w:t>should</w:t>
      </w:r>
      <w:r w:rsidRPr="00A14FA6">
        <w:rPr>
          <w:rFonts w:ascii="Arial" w:hAnsi="Arial" w:cs="Arial"/>
        </w:rPr>
        <w:t xml:space="preserve"> be documented in the medical records or not.</w:t>
      </w:r>
      <w:r>
        <w:rPr>
          <w:rFonts w:ascii="Arial" w:hAnsi="Arial" w:cs="Arial"/>
        </w:rPr>
        <w:t xml:space="preserve"> </w:t>
      </w:r>
    </w:p>
    <w:p w14:paraId="0E789141" w14:textId="77777777" w:rsidR="005F0EEF" w:rsidRDefault="005F0EEF" w:rsidP="005F0EEF">
      <w:pPr>
        <w:rPr>
          <w:rFonts w:ascii="Arial" w:hAnsi="Arial" w:cs="Arial"/>
        </w:rPr>
      </w:pPr>
    </w:p>
    <w:p w14:paraId="42692EF3" w14:textId="77777777" w:rsidR="005F0EEF" w:rsidRDefault="005F0EEF" w:rsidP="005F0EEF">
      <w:pPr>
        <w:ind w:left="709"/>
        <w:rPr>
          <w:rFonts w:ascii="Arial" w:hAnsi="Arial" w:cs="Arial"/>
        </w:rPr>
      </w:pPr>
      <w:r w:rsidRPr="00A14FA6">
        <w:rPr>
          <w:rFonts w:ascii="Arial" w:hAnsi="Arial" w:cs="Arial"/>
        </w:rPr>
        <w:t xml:space="preserve">There </w:t>
      </w:r>
      <w:r>
        <w:rPr>
          <w:rFonts w:ascii="Arial" w:hAnsi="Arial" w:cs="Arial"/>
        </w:rPr>
        <w:t>can be</w:t>
      </w:r>
      <w:r w:rsidRPr="00A14FA6">
        <w:rPr>
          <w:rFonts w:ascii="Arial" w:hAnsi="Arial" w:cs="Arial"/>
        </w:rPr>
        <w:t xml:space="preserve"> circumstances in which it would be more appropriate to </w:t>
      </w:r>
      <w:r>
        <w:rPr>
          <w:rFonts w:ascii="Arial" w:hAnsi="Arial" w:cs="Arial"/>
        </w:rPr>
        <w:t>record</w:t>
      </w:r>
      <w:r w:rsidRPr="00A14FA6">
        <w:rPr>
          <w:rFonts w:ascii="Arial" w:hAnsi="Arial" w:cs="Arial"/>
        </w:rPr>
        <w:t xml:space="preserve"> any incidents with a patient in a separate folder.</w:t>
      </w:r>
      <w:r>
        <w:rPr>
          <w:rFonts w:ascii="Arial" w:hAnsi="Arial" w:cs="Arial"/>
        </w:rPr>
        <w:t xml:space="preserve"> Any</w:t>
      </w:r>
      <w:r w:rsidRPr="00A14FA6">
        <w:rPr>
          <w:rFonts w:ascii="Arial" w:hAnsi="Arial" w:cs="Arial"/>
        </w:rPr>
        <w:t xml:space="preserve"> information about a patient stored outside the records would still be required to be disclosed on request by the patient under data protection legislation.</w:t>
      </w:r>
    </w:p>
    <w:p w14:paraId="583AECEE" w14:textId="77777777" w:rsidR="005F0EEF" w:rsidRDefault="005F0EEF" w:rsidP="005F0EEF">
      <w:pPr>
        <w:rPr>
          <w:rFonts w:ascii="Arial" w:hAnsi="Arial" w:cs="Arial"/>
        </w:rPr>
      </w:pPr>
    </w:p>
    <w:p w14:paraId="76724AFD" w14:textId="3029B907" w:rsidR="005F0EEF" w:rsidRPr="004B4776" w:rsidRDefault="005F0EEF" w:rsidP="005F0EEF">
      <w:pPr>
        <w:ind w:left="709"/>
        <w:rPr>
          <w:rFonts w:ascii="Arial" w:hAnsi="Arial" w:cs="Arial"/>
        </w:rPr>
      </w:pPr>
      <w:r w:rsidRPr="00454755">
        <w:rPr>
          <w:rFonts w:ascii="Arial" w:hAnsi="Arial" w:cs="Arial"/>
        </w:rPr>
        <w:t>An</w:t>
      </w:r>
      <w:r>
        <w:rPr>
          <w:rFonts w:ascii="Arial" w:hAnsi="Arial" w:cs="Arial"/>
        </w:rPr>
        <w:t>y</w:t>
      </w:r>
      <w:r w:rsidRPr="00454755">
        <w:rPr>
          <w:rFonts w:ascii="Arial" w:hAnsi="Arial" w:cs="Arial"/>
        </w:rPr>
        <w:t xml:space="preserve"> entry made in the patient’s healthcare record </w:t>
      </w:r>
      <w:r>
        <w:rPr>
          <w:rFonts w:ascii="Arial" w:hAnsi="Arial" w:cs="Arial"/>
        </w:rPr>
        <w:t xml:space="preserve">should </w:t>
      </w:r>
      <w:r w:rsidRPr="00454755">
        <w:rPr>
          <w:rFonts w:ascii="Arial" w:hAnsi="Arial" w:cs="Arial"/>
        </w:rPr>
        <w:t>detail exactly what happened, including timings, the build-up to the incident and those staff members present</w:t>
      </w:r>
      <w:r>
        <w:rPr>
          <w:rFonts w:ascii="Arial" w:hAnsi="Arial" w:cs="Arial"/>
        </w:rPr>
        <w:t>. Care should be taken not to record opinions or perceptions that may prejudice others in the event of the patient seeking to register elsewhere for any reason.</w:t>
      </w:r>
    </w:p>
    <w:p w14:paraId="3CD322CA" w14:textId="77777777" w:rsidR="00B94AC4" w:rsidRDefault="00B94AC4" w:rsidP="00B94AC4">
      <w:pPr>
        <w:rPr>
          <w:rFonts w:ascii="Arial" w:eastAsia="Times New Roman" w:hAnsi="Arial" w:cs="Arial"/>
          <w:color w:val="000000" w:themeColor="text1"/>
          <w:lang w:eastAsia="en-GB"/>
        </w:rPr>
      </w:pPr>
    </w:p>
    <w:p w14:paraId="0AEA6B70" w14:textId="77777777" w:rsidR="00B94AC4" w:rsidRPr="00221BAE" w:rsidRDefault="00B94AC4" w:rsidP="00B94AC4">
      <w:pPr>
        <w:pStyle w:val="ListParagraph"/>
        <w:numPr>
          <w:ilvl w:val="0"/>
          <w:numId w:val="94"/>
        </w:numPr>
        <w:rPr>
          <w:rFonts w:ascii="Arial" w:eastAsia="Times New Roman" w:hAnsi="Arial" w:cs="Arial"/>
          <w:b/>
          <w:bCs/>
          <w:color w:val="000000" w:themeColor="text1"/>
          <w:lang w:eastAsia="en-GB"/>
        </w:rPr>
      </w:pPr>
      <w:r w:rsidRPr="00221BAE">
        <w:rPr>
          <w:rFonts w:ascii="Arial" w:eastAsia="Times New Roman" w:hAnsi="Arial" w:cs="Arial"/>
          <w:b/>
          <w:bCs/>
          <w:color w:val="000000" w:themeColor="text1"/>
          <w:lang w:eastAsia="en-GB"/>
        </w:rPr>
        <w:t>Speaking to the patient</w:t>
      </w:r>
    </w:p>
    <w:p w14:paraId="5E28692C" w14:textId="77777777" w:rsidR="00B94AC4" w:rsidRPr="00696419" w:rsidRDefault="00B94AC4" w:rsidP="00B94AC4">
      <w:pPr>
        <w:rPr>
          <w:rFonts w:ascii="Times New Roman" w:eastAsia="Times New Roman" w:hAnsi="Times New Roman" w:cs="Times New Roman"/>
          <w:sz w:val="24"/>
          <w:szCs w:val="24"/>
        </w:rPr>
      </w:pPr>
    </w:p>
    <w:p w14:paraId="4F57B3BF" w14:textId="77777777" w:rsidR="00B94AC4" w:rsidRPr="00696419" w:rsidRDefault="00B94AC4" w:rsidP="00B94AC4">
      <w:pPr>
        <w:ind w:left="709"/>
        <w:rPr>
          <w:rFonts w:ascii="Arial" w:eastAsia="Times New Roman" w:hAnsi="Arial" w:cs="Arial"/>
        </w:rPr>
      </w:pPr>
      <w:r w:rsidRPr="00696419">
        <w:rPr>
          <w:rFonts w:ascii="Arial" w:eastAsia="Times New Roman" w:hAnsi="Arial" w:cs="Arial"/>
        </w:rPr>
        <w:t>In the first instance, and to maintain an effective relationship with the patient, it is recommended that the patient be spoken to by the clinician who is treating them. The clinician can provide reassurance to the patient about their condition and address any concerns.</w:t>
      </w:r>
    </w:p>
    <w:p w14:paraId="72977C67" w14:textId="77777777" w:rsidR="00B94AC4" w:rsidRPr="00696419" w:rsidRDefault="00B94AC4" w:rsidP="00B94AC4">
      <w:pPr>
        <w:ind w:left="709"/>
        <w:rPr>
          <w:rFonts w:ascii="Arial" w:hAnsi="Arial" w:cs="Arial"/>
        </w:rPr>
      </w:pPr>
    </w:p>
    <w:p w14:paraId="388C6957" w14:textId="77777777" w:rsidR="00B94AC4" w:rsidRDefault="00B94AC4" w:rsidP="00B94AC4">
      <w:pPr>
        <w:ind w:left="709"/>
        <w:rPr>
          <w:rFonts w:ascii="Arial" w:hAnsi="Arial" w:cs="Arial"/>
        </w:rPr>
      </w:pPr>
      <w:r w:rsidRPr="00696419">
        <w:rPr>
          <w:rFonts w:ascii="Arial" w:hAnsi="Arial" w:cs="Arial"/>
        </w:rPr>
        <w:t xml:space="preserve">A recommended approach to help in such scenarios is to verbalise the difficulty, such as: </w:t>
      </w:r>
    </w:p>
    <w:p w14:paraId="7DB1F410" w14:textId="77777777" w:rsidR="00B94AC4" w:rsidRPr="00696419" w:rsidRDefault="00B94AC4" w:rsidP="00B94AC4">
      <w:pPr>
        <w:ind w:left="709"/>
        <w:rPr>
          <w:rFonts w:ascii="Arial" w:hAnsi="Arial" w:cs="Arial"/>
        </w:rPr>
      </w:pPr>
    </w:p>
    <w:p w14:paraId="2EECF244" w14:textId="77777777" w:rsidR="00B94AC4" w:rsidRPr="00696419" w:rsidRDefault="00B94AC4" w:rsidP="00B94AC4">
      <w:pPr>
        <w:ind w:left="709"/>
        <w:rPr>
          <w:rFonts w:ascii="Arial" w:hAnsi="Arial" w:cs="Arial"/>
          <w:i/>
          <w:iCs/>
        </w:rPr>
      </w:pPr>
      <w:r w:rsidRPr="00696419">
        <w:rPr>
          <w:rFonts w:ascii="Arial" w:hAnsi="Arial" w:cs="Arial"/>
          <w:i/>
          <w:iCs/>
        </w:rPr>
        <w:t xml:space="preserve">“We both have very different views about how your symptoms should be investigated and that is causing some difficulty between us. Do you agree?”   </w:t>
      </w:r>
    </w:p>
    <w:p w14:paraId="5316D61F" w14:textId="77777777" w:rsidR="00B94AC4" w:rsidRPr="00696419" w:rsidRDefault="00B94AC4" w:rsidP="00B94AC4">
      <w:pPr>
        <w:ind w:left="709"/>
        <w:rPr>
          <w:rFonts w:ascii="Arial" w:hAnsi="Arial" w:cs="Arial"/>
        </w:rPr>
      </w:pPr>
    </w:p>
    <w:p w14:paraId="2E213EAD" w14:textId="77777777" w:rsidR="00B94AC4" w:rsidRPr="00696419" w:rsidRDefault="00B94AC4" w:rsidP="00B94AC4">
      <w:pPr>
        <w:ind w:left="709"/>
        <w:rPr>
          <w:rFonts w:ascii="Arial" w:hAnsi="Arial" w:cs="Arial"/>
        </w:rPr>
      </w:pPr>
      <w:r w:rsidRPr="00696419">
        <w:rPr>
          <w:rFonts w:ascii="Arial" w:hAnsi="Arial" w:cs="Arial"/>
        </w:rPr>
        <w:t xml:space="preserve">Verbalising such difficulties may enhance the level of trust between the clinician and the patient, enabling feasible options for care and treatment to be discussed. </w:t>
      </w:r>
    </w:p>
    <w:p w14:paraId="4C6E3D67" w14:textId="77777777" w:rsidR="00B94AC4" w:rsidRPr="00696419" w:rsidRDefault="00B94AC4" w:rsidP="00B94AC4">
      <w:pPr>
        <w:ind w:left="709"/>
        <w:rPr>
          <w:rFonts w:ascii="Arial" w:hAnsi="Arial" w:cs="Arial"/>
        </w:rPr>
      </w:pPr>
    </w:p>
    <w:p w14:paraId="3C3667FE" w14:textId="72A5BDDC" w:rsidR="00B94AC4" w:rsidRDefault="00B94AC4" w:rsidP="00B94AC4">
      <w:pPr>
        <w:ind w:left="709"/>
        <w:rPr>
          <w:rFonts w:ascii="Arial" w:hAnsi="Arial" w:cs="Arial"/>
        </w:rPr>
      </w:pPr>
      <w:r w:rsidRPr="00696419">
        <w:rPr>
          <w:rFonts w:ascii="Arial" w:hAnsi="Arial" w:cs="Arial"/>
        </w:rPr>
        <w:lastRenderedPageBreak/>
        <w:t>Clinicians will not be forced into giving a diagnosis or treatment if they are uncertain. This should be explained to the patient whil</w:t>
      </w:r>
      <w:r w:rsidR="00A95FF0">
        <w:rPr>
          <w:rFonts w:ascii="Arial" w:hAnsi="Arial" w:cs="Arial"/>
        </w:rPr>
        <w:t>e</w:t>
      </w:r>
      <w:r w:rsidRPr="00696419">
        <w:rPr>
          <w:rFonts w:ascii="Arial" w:hAnsi="Arial" w:cs="Arial"/>
        </w:rPr>
        <w:t xml:space="preserve"> also explaining that it is in his or her interest that the most appropriate solution be found and that it can take time to confirm a diagnosis.  </w:t>
      </w:r>
    </w:p>
    <w:p w14:paraId="0E40515F" w14:textId="77777777" w:rsidR="00B94AC4" w:rsidRDefault="00B94AC4" w:rsidP="00B94AC4">
      <w:pPr>
        <w:ind w:left="360"/>
        <w:rPr>
          <w:rFonts w:ascii="Arial" w:hAnsi="Arial" w:cs="Arial"/>
        </w:rPr>
      </w:pPr>
    </w:p>
    <w:p w14:paraId="547E51AC" w14:textId="77777777" w:rsidR="00B94AC4" w:rsidRPr="00221BAE" w:rsidRDefault="00B94AC4" w:rsidP="00B94AC4">
      <w:pPr>
        <w:pStyle w:val="ListParagraph"/>
        <w:numPr>
          <w:ilvl w:val="0"/>
          <w:numId w:val="94"/>
        </w:numPr>
        <w:rPr>
          <w:rFonts w:ascii="Arial" w:hAnsi="Arial" w:cs="Arial"/>
          <w:b/>
          <w:bCs/>
        </w:rPr>
      </w:pPr>
      <w:r w:rsidRPr="00221BAE">
        <w:rPr>
          <w:rFonts w:ascii="Arial" w:hAnsi="Arial" w:cs="Arial"/>
          <w:b/>
          <w:bCs/>
        </w:rPr>
        <w:t>Writing to the patient</w:t>
      </w:r>
    </w:p>
    <w:p w14:paraId="0D101B1D" w14:textId="77777777" w:rsidR="00B94AC4" w:rsidRPr="00696419" w:rsidRDefault="00B94AC4" w:rsidP="00B94AC4">
      <w:pPr>
        <w:rPr>
          <w:rFonts w:ascii="Arial" w:eastAsia="Times New Roman" w:hAnsi="Arial" w:cs="Arial"/>
          <w:color w:val="000000" w:themeColor="text1"/>
          <w:lang w:eastAsia="en-GB"/>
        </w:rPr>
      </w:pPr>
    </w:p>
    <w:p w14:paraId="3DECE307" w14:textId="1440A113" w:rsidR="00B94AC4" w:rsidRPr="00221BAE" w:rsidRDefault="00B94AC4" w:rsidP="00B94AC4">
      <w:pPr>
        <w:ind w:left="709"/>
        <w:rPr>
          <w:rFonts w:ascii="Arial" w:eastAsia="Times New Roman" w:hAnsi="Arial" w:cs="Arial"/>
          <w:color w:val="000000" w:themeColor="text1"/>
          <w:lang w:eastAsia="en-GB"/>
        </w:rPr>
      </w:pPr>
      <w:r w:rsidRPr="00696419">
        <w:rPr>
          <w:rFonts w:ascii="Arial" w:eastAsia="Times New Roman" w:hAnsi="Arial" w:cs="Arial"/>
          <w:color w:val="000000" w:themeColor="text1"/>
          <w:lang w:eastAsia="en-GB"/>
        </w:rPr>
        <w:t xml:space="preserve">Should the patient’s behaviour remain unreasonable despite the above actions having </w:t>
      </w:r>
      <w:r>
        <w:rPr>
          <w:rFonts w:ascii="Arial" w:eastAsia="Times New Roman" w:hAnsi="Arial" w:cs="Arial"/>
          <w:color w:val="000000" w:themeColor="text1"/>
          <w:lang w:eastAsia="en-GB"/>
        </w:rPr>
        <w:t>been taken</w:t>
      </w:r>
      <w:r w:rsidRPr="00696419">
        <w:rPr>
          <w:rFonts w:ascii="Arial" w:eastAsia="Times New Roman" w:hAnsi="Arial" w:cs="Arial"/>
          <w:color w:val="000000" w:themeColor="text1"/>
          <w:lang w:eastAsia="en-GB"/>
        </w:rPr>
        <w:t xml:space="preserve">, the matter will be referred to </w:t>
      </w:r>
      <w:r w:rsidR="00D1264B">
        <w:rPr>
          <w:rFonts w:ascii="Arial" w:eastAsia="Times New Roman" w:hAnsi="Arial" w:cs="Arial"/>
          <w:color w:val="000000" w:themeColor="text1"/>
          <w:lang w:eastAsia="en-GB"/>
        </w:rPr>
        <w:t xml:space="preserve">the Practice Manager </w:t>
      </w:r>
      <w:r w:rsidRPr="00696419">
        <w:rPr>
          <w:rFonts w:ascii="Arial" w:eastAsia="Times New Roman" w:hAnsi="Arial" w:cs="Arial"/>
          <w:color w:val="000000" w:themeColor="text1"/>
          <w:lang w:eastAsia="en-GB"/>
        </w:rPr>
        <w:t xml:space="preserve">who will then write to the patient using the template at </w:t>
      </w:r>
      <w:hyperlink w:anchor="_Annex_E_–_1" w:history="1">
        <w:r w:rsidRPr="00D1264B">
          <w:rPr>
            <w:rFonts w:ascii="Arial" w:eastAsia="Times New Roman" w:hAnsi="Arial" w:cs="Arial"/>
            <w:color w:val="0563C1" w:themeColor="hyperlink"/>
            <w:u w:val="single"/>
            <w:lang w:eastAsia="en-GB"/>
          </w:rPr>
          <w:t xml:space="preserve">Annex </w:t>
        </w:r>
        <w:r w:rsidR="00D1264B" w:rsidRPr="00A95FF0">
          <w:rPr>
            <w:rFonts w:ascii="Arial" w:eastAsia="Times New Roman" w:hAnsi="Arial" w:cs="Arial"/>
            <w:color w:val="0563C1" w:themeColor="hyperlink"/>
            <w:u w:val="single"/>
            <w:lang w:eastAsia="en-GB"/>
          </w:rPr>
          <w:t>E</w:t>
        </w:r>
      </w:hyperlink>
      <w:r w:rsidRPr="00D1264B">
        <w:rPr>
          <w:rFonts w:ascii="Arial" w:eastAsia="Times New Roman" w:hAnsi="Arial" w:cs="Arial"/>
          <w:color w:val="000000" w:themeColor="text1"/>
          <w:lang w:eastAsia="en-GB"/>
        </w:rPr>
        <w:t>.</w:t>
      </w:r>
    </w:p>
    <w:p w14:paraId="43CE65ED" w14:textId="77777777" w:rsidR="00B94AC4" w:rsidRPr="00696419" w:rsidRDefault="00B94AC4" w:rsidP="00B94AC4">
      <w:pPr>
        <w:ind w:left="709"/>
        <w:rPr>
          <w:rFonts w:ascii="Arial" w:eastAsia="Times New Roman" w:hAnsi="Arial" w:cs="Arial"/>
        </w:rPr>
      </w:pPr>
    </w:p>
    <w:p w14:paraId="6028FB87" w14:textId="77777777" w:rsidR="00B94AC4" w:rsidRDefault="00B94AC4" w:rsidP="00B94AC4">
      <w:pPr>
        <w:ind w:left="709"/>
        <w:rPr>
          <w:rFonts w:ascii="Arial" w:eastAsia="Times New Roman" w:hAnsi="Arial" w:cs="Arial"/>
        </w:rPr>
      </w:pPr>
      <w:r w:rsidRPr="00696419">
        <w:rPr>
          <w:rFonts w:ascii="Arial" w:eastAsia="Times New Roman" w:hAnsi="Arial" w:cs="Arial"/>
        </w:rPr>
        <w:t xml:space="preserve">The correspondence will, where indicated, also include links to relevant, evidenced literature or approved websites to enable the patient to carry out their own research. </w:t>
      </w:r>
    </w:p>
    <w:p w14:paraId="1F46605B" w14:textId="77777777" w:rsidR="00B94AC4" w:rsidRDefault="00B94AC4" w:rsidP="00B94AC4">
      <w:pPr>
        <w:rPr>
          <w:rFonts w:ascii="Arial" w:eastAsia="Times New Roman" w:hAnsi="Arial" w:cs="Arial"/>
        </w:rPr>
      </w:pPr>
    </w:p>
    <w:p w14:paraId="69EB55A1" w14:textId="77777777" w:rsidR="00B94AC4" w:rsidRDefault="00B94AC4" w:rsidP="00B94AC4">
      <w:pPr>
        <w:pStyle w:val="ListParagraph"/>
        <w:numPr>
          <w:ilvl w:val="0"/>
          <w:numId w:val="94"/>
        </w:numPr>
        <w:rPr>
          <w:rFonts w:ascii="Arial" w:hAnsi="Arial" w:cs="Arial"/>
          <w:b/>
          <w:bCs/>
        </w:rPr>
      </w:pPr>
      <w:r>
        <w:rPr>
          <w:rFonts w:ascii="Arial" w:hAnsi="Arial" w:cs="Arial"/>
          <w:b/>
          <w:bCs/>
        </w:rPr>
        <w:t>Cooperation</w:t>
      </w:r>
    </w:p>
    <w:p w14:paraId="0440E1C6" w14:textId="77777777" w:rsidR="00B94AC4" w:rsidRDefault="00B94AC4" w:rsidP="00B94AC4">
      <w:pPr>
        <w:rPr>
          <w:rFonts w:ascii="Arial" w:hAnsi="Arial" w:cs="Arial"/>
          <w:b/>
          <w:bCs/>
        </w:rPr>
      </w:pPr>
    </w:p>
    <w:p w14:paraId="6201586C" w14:textId="7E6967A3" w:rsidR="00B94AC4" w:rsidRPr="00221BAE" w:rsidRDefault="00B94AC4" w:rsidP="00432B0A">
      <w:pPr>
        <w:ind w:left="709"/>
        <w:rPr>
          <w:rFonts w:ascii="Arial" w:hAnsi="Arial" w:cs="Arial"/>
        </w:rPr>
      </w:pPr>
      <w:r w:rsidRPr="00221BAE">
        <w:rPr>
          <w:rFonts w:ascii="Arial" w:hAnsi="Arial" w:cs="Arial"/>
        </w:rPr>
        <w:t>Should the patient</w:t>
      </w:r>
      <w:r>
        <w:rPr>
          <w:rFonts w:ascii="Arial" w:hAnsi="Arial" w:cs="Arial"/>
        </w:rPr>
        <w:t xml:space="preserve"> not be cooperating, or it is judged that their behaviour is not acceptable, then a further letter at </w:t>
      </w:r>
      <w:hyperlink w:anchor="_Annex_F_–" w:history="1">
        <w:r w:rsidRPr="00D1264B">
          <w:rPr>
            <w:rStyle w:val="Hyperlink"/>
            <w:rFonts w:ascii="Arial" w:hAnsi="Arial" w:cs="Arial"/>
          </w:rPr>
          <w:t xml:space="preserve">Annex </w:t>
        </w:r>
        <w:r w:rsidR="00D1264B">
          <w:rPr>
            <w:rStyle w:val="Hyperlink"/>
            <w:rFonts w:ascii="Arial" w:hAnsi="Arial" w:cs="Arial"/>
          </w:rPr>
          <w:t>F</w:t>
        </w:r>
      </w:hyperlink>
      <w:r w:rsidRPr="00F8006A">
        <w:rPr>
          <w:rFonts w:ascii="Arial" w:hAnsi="Arial" w:cs="Arial"/>
        </w:rPr>
        <w:t xml:space="preserve"> may</w:t>
      </w:r>
      <w:r>
        <w:rPr>
          <w:rFonts w:ascii="Arial" w:hAnsi="Arial" w:cs="Arial"/>
        </w:rPr>
        <w:t xml:space="preserve"> be more appropriate. </w:t>
      </w:r>
    </w:p>
    <w:p w14:paraId="68AA15AD" w14:textId="77777777" w:rsidR="00B94AC4" w:rsidRDefault="00B94AC4" w:rsidP="00B94AC4">
      <w:pPr>
        <w:ind w:left="360" w:hanging="283"/>
        <w:rPr>
          <w:rFonts w:ascii="Arial" w:eastAsia="Times New Roman" w:hAnsi="Arial" w:cs="Arial"/>
        </w:rPr>
      </w:pPr>
    </w:p>
    <w:p w14:paraId="600E8402" w14:textId="77777777" w:rsidR="00B94AC4" w:rsidRPr="00221BAE" w:rsidRDefault="00B94AC4" w:rsidP="00B94AC4">
      <w:pPr>
        <w:pStyle w:val="ListParagraph"/>
        <w:numPr>
          <w:ilvl w:val="0"/>
          <w:numId w:val="94"/>
        </w:numPr>
        <w:ind w:hanging="283"/>
        <w:rPr>
          <w:rFonts w:ascii="Arial" w:eastAsia="Times New Roman" w:hAnsi="Arial" w:cs="Arial"/>
          <w:b/>
          <w:bCs/>
          <w:color w:val="000000" w:themeColor="text1"/>
          <w:lang w:eastAsia="en-GB"/>
        </w:rPr>
      </w:pPr>
      <w:r w:rsidRPr="00221BAE">
        <w:rPr>
          <w:rFonts w:ascii="Arial" w:eastAsia="Times New Roman" w:hAnsi="Arial" w:cs="Arial"/>
          <w:b/>
          <w:bCs/>
        </w:rPr>
        <w:t>Behaviour agreement</w:t>
      </w:r>
    </w:p>
    <w:p w14:paraId="27EB2BBA" w14:textId="77777777" w:rsidR="00B94AC4" w:rsidRPr="00696419" w:rsidRDefault="00B94AC4" w:rsidP="00B94AC4">
      <w:pPr>
        <w:ind w:hanging="283"/>
        <w:rPr>
          <w:rFonts w:ascii="Arial" w:eastAsia="Times New Roman" w:hAnsi="Arial" w:cs="Arial"/>
          <w:lang w:eastAsia="en-GB"/>
        </w:rPr>
      </w:pPr>
    </w:p>
    <w:p w14:paraId="03F940BC" w14:textId="5B719C07" w:rsidR="00B94AC4" w:rsidRDefault="00B94AC4" w:rsidP="00B94AC4">
      <w:pPr>
        <w:ind w:left="709"/>
        <w:rPr>
          <w:rFonts w:ascii="Arial" w:eastAsia="Times New Roman" w:hAnsi="Arial" w:cs="Arial"/>
          <w:lang w:eastAsia="en-GB"/>
        </w:rPr>
      </w:pPr>
      <w:r w:rsidRPr="00696419">
        <w:rPr>
          <w:rFonts w:ascii="Arial" w:eastAsia="Times New Roman" w:hAnsi="Arial" w:cs="Arial"/>
          <w:lang w:eastAsia="en-GB"/>
        </w:rPr>
        <w:t xml:space="preserve">If a patient continues to act in an unreasonable manner despite being issued a letter about their behaviour, </w:t>
      </w:r>
      <w:r w:rsidR="00D1264B">
        <w:rPr>
          <w:rFonts w:ascii="Arial" w:eastAsia="Times New Roman" w:hAnsi="Arial" w:cs="Arial"/>
          <w:lang w:eastAsia="en-GB"/>
        </w:rPr>
        <w:t>the organisation</w:t>
      </w:r>
      <w:r w:rsidRPr="00696419">
        <w:rPr>
          <w:rFonts w:ascii="Arial" w:eastAsia="Times New Roman" w:hAnsi="Arial" w:cs="Arial"/>
          <w:lang w:eastAsia="en-GB"/>
        </w:rPr>
        <w:t xml:space="preserve"> may establish a </w:t>
      </w:r>
      <w:r w:rsidRPr="00696419">
        <w:rPr>
          <w:rFonts w:ascii="Arial" w:eastAsia="Times New Roman" w:hAnsi="Arial" w:cs="Arial"/>
          <w:i/>
          <w:iCs/>
          <w:lang w:eastAsia="en-GB"/>
        </w:rPr>
        <w:t xml:space="preserve">‘behaviour agreement’ </w:t>
      </w:r>
      <w:r w:rsidRPr="00696419">
        <w:rPr>
          <w:rFonts w:ascii="Arial" w:eastAsia="Times New Roman" w:hAnsi="Arial" w:cs="Arial"/>
          <w:lang w:eastAsia="en-GB"/>
        </w:rPr>
        <w:t xml:space="preserve">that allows boundaries to be detailed and agreed to. </w:t>
      </w:r>
    </w:p>
    <w:p w14:paraId="0C352EB0" w14:textId="77777777" w:rsidR="00B94AC4" w:rsidRDefault="00B94AC4" w:rsidP="00B94AC4">
      <w:pPr>
        <w:ind w:left="709"/>
        <w:rPr>
          <w:rFonts w:ascii="Arial" w:eastAsia="Times New Roman" w:hAnsi="Arial" w:cs="Arial"/>
          <w:lang w:eastAsia="en-GB"/>
        </w:rPr>
      </w:pPr>
    </w:p>
    <w:p w14:paraId="1C8DE2D2" w14:textId="6CD2EA2E" w:rsidR="00B94AC4" w:rsidRPr="002B249C" w:rsidRDefault="00B94AC4" w:rsidP="005F0EEF">
      <w:pPr>
        <w:ind w:left="709"/>
        <w:rPr>
          <w:rFonts w:ascii="Arial" w:eastAsia="Times New Roman" w:hAnsi="Arial" w:cs="Arial"/>
          <w:lang w:eastAsia="en-GB"/>
        </w:rPr>
      </w:pPr>
      <w:r w:rsidRPr="00696419">
        <w:rPr>
          <w:rFonts w:ascii="Arial" w:eastAsia="Times New Roman" w:hAnsi="Arial" w:cs="Arial"/>
          <w:lang w:eastAsia="en-GB"/>
        </w:rPr>
        <w:t>This agreement should be retained in the patient’s healthcare record and reference will be made to the agreement should the patient</w:t>
      </w:r>
      <w:r w:rsidR="00A95FF0">
        <w:rPr>
          <w:rFonts w:ascii="Arial" w:eastAsia="Times New Roman" w:hAnsi="Arial" w:cs="Arial"/>
          <w:lang w:eastAsia="en-GB"/>
        </w:rPr>
        <w:t>’</w:t>
      </w:r>
      <w:r w:rsidRPr="00696419">
        <w:rPr>
          <w:rFonts w:ascii="Arial" w:eastAsia="Times New Roman" w:hAnsi="Arial" w:cs="Arial"/>
          <w:lang w:eastAsia="en-GB"/>
        </w:rPr>
        <w:t xml:space="preserve">s </w:t>
      </w:r>
      <w:r w:rsidR="00A95FF0">
        <w:rPr>
          <w:rFonts w:ascii="Arial" w:eastAsia="Times New Roman" w:hAnsi="Arial" w:cs="Arial"/>
          <w:lang w:eastAsia="en-GB"/>
        </w:rPr>
        <w:t xml:space="preserve">behaviour </w:t>
      </w:r>
      <w:r w:rsidRPr="00696419">
        <w:rPr>
          <w:rFonts w:ascii="Arial" w:eastAsia="Times New Roman" w:hAnsi="Arial" w:cs="Arial"/>
          <w:lang w:eastAsia="en-GB"/>
        </w:rPr>
        <w:t xml:space="preserve">deteriorate once again. A sample behaviour agreement can be found </w:t>
      </w:r>
      <w:r w:rsidRPr="00D1264B">
        <w:rPr>
          <w:rFonts w:ascii="Arial" w:eastAsia="Times New Roman" w:hAnsi="Arial" w:cs="Arial"/>
          <w:lang w:eastAsia="en-GB"/>
        </w:rPr>
        <w:t xml:space="preserve">at </w:t>
      </w:r>
      <w:hyperlink w:anchor="_Annex_C_–_2" w:history="1">
        <w:r w:rsidR="00D1264B" w:rsidRPr="00A95FF0">
          <w:rPr>
            <w:rFonts w:ascii="Arial" w:eastAsia="Times New Roman" w:hAnsi="Arial" w:cs="Arial"/>
            <w:color w:val="0563C1" w:themeColor="hyperlink"/>
            <w:u w:val="single"/>
            <w:lang w:eastAsia="en-GB"/>
          </w:rPr>
          <w:t>Annex G</w:t>
        </w:r>
      </w:hyperlink>
      <w:r w:rsidRPr="00D1264B">
        <w:rPr>
          <w:rFonts w:ascii="Arial" w:eastAsia="Times New Roman" w:hAnsi="Arial" w:cs="Arial"/>
          <w:lang w:eastAsia="en-GB"/>
        </w:rPr>
        <w:t>.</w:t>
      </w:r>
    </w:p>
    <w:p w14:paraId="0A4353DB" w14:textId="77777777" w:rsidR="00B94AC4" w:rsidRDefault="00B94AC4" w:rsidP="00B94AC4">
      <w:pPr>
        <w:ind w:left="360" w:hanging="283"/>
        <w:rPr>
          <w:rFonts w:ascii="Arial" w:eastAsia="Times New Roman" w:hAnsi="Arial" w:cs="Arial"/>
          <w:color w:val="0563C1" w:themeColor="hyperlink"/>
          <w:u w:val="single"/>
          <w:lang w:eastAsia="en-GB"/>
        </w:rPr>
      </w:pPr>
    </w:p>
    <w:p w14:paraId="53F4A990" w14:textId="77777777" w:rsidR="00B94AC4" w:rsidRPr="00221BAE" w:rsidRDefault="00B94AC4" w:rsidP="00B94AC4">
      <w:pPr>
        <w:pStyle w:val="ListParagraph"/>
        <w:numPr>
          <w:ilvl w:val="0"/>
          <w:numId w:val="94"/>
        </w:numPr>
        <w:ind w:hanging="283"/>
        <w:rPr>
          <w:rFonts w:ascii="Arial" w:eastAsia="Times New Roman" w:hAnsi="Arial" w:cs="Arial"/>
          <w:b/>
          <w:bCs/>
          <w:color w:val="000000" w:themeColor="text1"/>
          <w:lang w:eastAsia="en-GB"/>
        </w:rPr>
      </w:pPr>
      <w:r w:rsidRPr="00221BAE">
        <w:rPr>
          <w:rFonts w:ascii="Arial" w:eastAsia="Times New Roman" w:hAnsi="Arial" w:cs="Arial"/>
          <w:b/>
          <w:bCs/>
          <w:color w:val="000000" w:themeColor="text1"/>
          <w:lang w:eastAsia="en-GB"/>
        </w:rPr>
        <w:t xml:space="preserve">Removal from the </w:t>
      </w:r>
      <w:r>
        <w:rPr>
          <w:rFonts w:ascii="Arial" w:eastAsia="Times New Roman" w:hAnsi="Arial" w:cs="Arial"/>
          <w:b/>
          <w:bCs/>
          <w:color w:val="000000" w:themeColor="text1"/>
          <w:lang w:eastAsia="en-GB"/>
        </w:rPr>
        <w:t>organisation</w:t>
      </w:r>
    </w:p>
    <w:p w14:paraId="6C19CB35" w14:textId="77777777" w:rsidR="00B94AC4" w:rsidRPr="00696419" w:rsidRDefault="00B94AC4" w:rsidP="00B94AC4">
      <w:pPr>
        <w:ind w:hanging="283"/>
        <w:rPr>
          <w:rFonts w:ascii="Arial" w:eastAsia="Times New Roman" w:hAnsi="Arial" w:cs="Arial"/>
          <w:lang w:eastAsia="en-GB"/>
        </w:rPr>
      </w:pPr>
    </w:p>
    <w:p w14:paraId="34959E8D" w14:textId="77777777" w:rsidR="00B94AC4" w:rsidRPr="00696419" w:rsidRDefault="00B94AC4" w:rsidP="00B94AC4">
      <w:pPr>
        <w:ind w:left="709"/>
        <w:rPr>
          <w:rFonts w:ascii="Arial" w:eastAsia="Times New Roman" w:hAnsi="Arial" w:cs="Arial"/>
          <w:lang w:eastAsia="en-GB"/>
        </w:rPr>
      </w:pPr>
      <w:r w:rsidRPr="00696419">
        <w:rPr>
          <w:rFonts w:ascii="Arial" w:eastAsia="Times New Roman" w:hAnsi="Arial" w:cs="Arial"/>
          <w:lang w:eastAsia="en-GB"/>
        </w:rPr>
        <w:t xml:space="preserve">Should the patient be non-compliant as per the behaviour agreement in a manner that contravenes the agreement then consideration should be given to removing the patient from the </w:t>
      </w:r>
      <w:r>
        <w:rPr>
          <w:rFonts w:ascii="Arial" w:eastAsia="Times New Roman" w:hAnsi="Arial" w:cs="Arial"/>
          <w:lang w:eastAsia="en-GB"/>
        </w:rPr>
        <w:t>organisation</w:t>
      </w:r>
      <w:r w:rsidRPr="00696419">
        <w:rPr>
          <w:rFonts w:ascii="Arial" w:eastAsia="Times New Roman" w:hAnsi="Arial" w:cs="Arial"/>
          <w:lang w:eastAsia="en-GB"/>
        </w:rPr>
        <w:t xml:space="preserve"> list.</w:t>
      </w:r>
    </w:p>
    <w:p w14:paraId="6AF04915" w14:textId="77777777" w:rsidR="00B94AC4" w:rsidRPr="00696419" w:rsidRDefault="00B94AC4" w:rsidP="00B94AC4">
      <w:pPr>
        <w:ind w:left="709"/>
        <w:rPr>
          <w:rFonts w:ascii="Arial" w:eastAsia="Times New Roman" w:hAnsi="Arial" w:cs="Arial"/>
          <w:lang w:eastAsia="en-GB"/>
        </w:rPr>
      </w:pPr>
    </w:p>
    <w:p w14:paraId="1F309DDF" w14:textId="77777777" w:rsidR="00B94AC4" w:rsidRPr="00696419" w:rsidRDefault="00B94AC4" w:rsidP="00B94AC4">
      <w:pPr>
        <w:ind w:left="709"/>
        <w:rPr>
          <w:rFonts w:ascii="Arial" w:eastAsia="Times New Roman" w:hAnsi="Arial" w:cs="Arial"/>
          <w:lang w:eastAsia="en-GB"/>
        </w:rPr>
      </w:pPr>
      <w:r w:rsidRPr="00696419">
        <w:rPr>
          <w:rFonts w:ascii="Arial" w:eastAsia="Times New Roman" w:hAnsi="Arial" w:cs="Arial"/>
          <w:lang w:eastAsia="en-GB"/>
        </w:rPr>
        <w:t xml:space="preserve">This final stage should never be taken lightly and will be agreed by the management team. The patient will be advised that the doctor/patient relationship has deteriorated to such a degree that there is no longer any trust between the parties and the relationship is not viable. </w:t>
      </w:r>
    </w:p>
    <w:p w14:paraId="2725356D" w14:textId="77777777" w:rsidR="00B94AC4" w:rsidRPr="00696419" w:rsidRDefault="00B94AC4" w:rsidP="00B94AC4">
      <w:pPr>
        <w:ind w:left="709"/>
        <w:rPr>
          <w:rFonts w:ascii="Arial" w:eastAsia="Times New Roman" w:hAnsi="Arial" w:cs="Arial"/>
          <w:color w:val="FF0000"/>
          <w:lang w:eastAsia="en-GB"/>
        </w:rPr>
      </w:pPr>
    </w:p>
    <w:p w14:paraId="597F6007" w14:textId="1AC64A97" w:rsidR="00B94AC4" w:rsidRDefault="00B94AC4" w:rsidP="00B94AC4">
      <w:pPr>
        <w:ind w:left="709"/>
        <w:rPr>
          <w:rFonts w:ascii="Arial" w:eastAsia="Times New Roman" w:hAnsi="Arial" w:cs="Arial"/>
          <w:lang w:eastAsia="en-GB"/>
        </w:rPr>
      </w:pPr>
      <w:r w:rsidRPr="00696419">
        <w:rPr>
          <w:rFonts w:ascii="Arial" w:eastAsia="Times New Roman" w:hAnsi="Arial" w:cs="Arial"/>
          <w:lang w:eastAsia="en-GB"/>
        </w:rPr>
        <w:t xml:space="preserve">The patient will be asked to register at another </w:t>
      </w:r>
      <w:r>
        <w:rPr>
          <w:rFonts w:ascii="Arial" w:eastAsia="Times New Roman" w:hAnsi="Arial" w:cs="Arial"/>
          <w:lang w:eastAsia="en-GB"/>
        </w:rPr>
        <w:t>organisation</w:t>
      </w:r>
      <w:r w:rsidRPr="00696419">
        <w:rPr>
          <w:rFonts w:ascii="Arial" w:eastAsia="Times New Roman" w:hAnsi="Arial" w:cs="Arial"/>
          <w:lang w:eastAsia="en-GB"/>
        </w:rPr>
        <w:t xml:space="preserve"> as detailed in the</w:t>
      </w:r>
      <w:r w:rsidR="0057111C">
        <w:rPr>
          <w:rFonts w:ascii="Arial" w:eastAsia="Times New Roman" w:hAnsi="Arial" w:cs="Arial"/>
          <w:lang w:eastAsia="en-GB"/>
        </w:rPr>
        <w:t xml:space="preserve"> organisation’s</w:t>
      </w:r>
      <w:r w:rsidRPr="00696419">
        <w:rPr>
          <w:rFonts w:ascii="Arial" w:eastAsia="Times New Roman" w:hAnsi="Arial" w:cs="Arial"/>
          <w:lang w:eastAsia="en-GB"/>
        </w:rPr>
        <w:t xml:space="preserve"> </w:t>
      </w:r>
      <w:r w:rsidRPr="00D9054F">
        <w:rPr>
          <w:rFonts w:ascii="Arial" w:eastAsia="Times New Roman" w:hAnsi="Arial" w:cs="Arial"/>
          <w:color w:val="000000" w:themeColor="text1"/>
          <w:lang w:eastAsia="en-GB"/>
        </w:rPr>
        <w:t xml:space="preserve">Removal of </w:t>
      </w:r>
      <w:r w:rsidR="00A95FF0" w:rsidRPr="00D9054F">
        <w:rPr>
          <w:rFonts w:ascii="Arial" w:eastAsia="Times New Roman" w:hAnsi="Arial" w:cs="Arial"/>
          <w:color w:val="000000" w:themeColor="text1"/>
          <w:lang w:eastAsia="en-GB"/>
        </w:rPr>
        <w:t>Patients Policy</w:t>
      </w:r>
      <w:r w:rsidRPr="00A95FF0">
        <w:rPr>
          <w:rFonts w:ascii="Arial" w:eastAsia="Times New Roman" w:hAnsi="Arial" w:cs="Arial"/>
          <w:lang w:eastAsia="en-GB"/>
        </w:rPr>
        <w:t>.</w:t>
      </w:r>
      <w:r w:rsidRPr="00696419">
        <w:rPr>
          <w:rFonts w:ascii="Arial" w:eastAsia="Times New Roman" w:hAnsi="Arial" w:cs="Arial"/>
          <w:color w:val="FF0000"/>
          <w:lang w:eastAsia="en-GB"/>
        </w:rPr>
        <w:t xml:space="preserve"> </w:t>
      </w:r>
      <w:r w:rsidRPr="00696419">
        <w:rPr>
          <w:rFonts w:ascii="Arial" w:eastAsia="Times New Roman" w:hAnsi="Arial" w:cs="Arial"/>
          <w:lang w:eastAsia="en-GB"/>
        </w:rPr>
        <w:t>Further guidance can be sought within</w:t>
      </w:r>
      <w:r>
        <w:rPr>
          <w:rFonts w:ascii="Arial" w:eastAsia="Times New Roman" w:hAnsi="Arial" w:cs="Arial"/>
          <w:lang w:eastAsia="en-GB"/>
        </w:rPr>
        <w:t xml:space="preserve"> the</w:t>
      </w:r>
      <w:r w:rsidRPr="00696419">
        <w:rPr>
          <w:rFonts w:ascii="Arial" w:eastAsia="Times New Roman" w:hAnsi="Arial" w:cs="Arial"/>
          <w:lang w:eastAsia="en-GB"/>
        </w:rPr>
        <w:t xml:space="preserve"> </w:t>
      </w:r>
      <w:hyperlink r:id="rId41" w:history="1">
        <w:r w:rsidRPr="00696419">
          <w:rPr>
            <w:rFonts w:ascii="Arial" w:eastAsia="Times New Roman" w:hAnsi="Arial" w:cs="Arial"/>
            <w:color w:val="0563C1" w:themeColor="hyperlink"/>
            <w:u w:val="single"/>
            <w:lang w:eastAsia="en-GB"/>
          </w:rPr>
          <w:t>GMC’s</w:t>
        </w:r>
      </w:hyperlink>
      <w:r w:rsidRPr="00696419">
        <w:rPr>
          <w:rFonts w:ascii="Arial" w:eastAsia="Times New Roman" w:hAnsi="Arial" w:cs="Arial"/>
          <w:color w:val="000000" w:themeColor="text1"/>
          <w:lang w:eastAsia="en-GB"/>
        </w:rPr>
        <w:t xml:space="preserve"> </w:t>
      </w:r>
      <w:r w:rsidRPr="00696419">
        <w:rPr>
          <w:rFonts w:ascii="Arial" w:eastAsia="Times New Roman" w:hAnsi="Arial" w:cs="Arial"/>
          <w:lang w:eastAsia="en-GB"/>
        </w:rPr>
        <w:t>ethical guidance for doctors on ending the professional relationship with a patient.</w:t>
      </w:r>
    </w:p>
    <w:p w14:paraId="0693C6AF" w14:textId="77777777" w:rsidR="00B94AC4" w:rsidRDefault="00B94AC4" w:rsidP="00B94AC4">
      <w:pPr>
        <w:ind w:left="709"/>
        <w:rPr>
          <w:rFonts w:ascii="Arial" w:eastAsia="Times New Roman" w:hAnsi="Arial" w:cs="Arial"/>
          <w:lang w:eastAsia="en-GB"/>
        </w:rPr>
      </w:pPr>
    </w:p>
    <w:p w14:paraId="4885B98D" w14:textId="7348E340" w:rsidR="00B94AC4" w:rsidRDefault="00B94AC4" w:rsidP="005F0EEF">
      <w:pPr>
        <w:ind w:left="360" w:firstLine="349"/>
        <w:rPr>
          <w:rFonts w:ascii="Arial" w:eastAsia="Times New Roman" w:hAnsi="Arial" w:cs="Arial"/>
          <w:lang w:eastAsia="en-GB"/>
        </w:rPr>
      </w:pPr>
      <w:r>
        <w:rPr>
          <w:rFonts w:ascii="Arial" w:eastAsia="Times New Roman" w:hAnsi="Arial" w:cs="Arial"/>
          <w:lang w:eastAsia="en-GB"/>
        </w:rPr>
        <w:t xml:space="preserve">A sample letter can be found </w:t>
      </w:r>
      <w:r w:rsidRPr="00F8006A">
        <w:rPr>
          <w:rFonts w:ascii="Arial" w:eastAsia="Times New Roman" w:hAnsi="Arial" w:cs="Arial"/>
          <w:lang w:eastAsia="en-GB"/>
        </w:rPr>
        <w:t xml:space="preserve">at </w:t>
      </w:r>
      <w:hyperlink w:anchor="_Annex_D_–_3" w:history="1">
        <w:r w:rsidR="00D1264B" w:rsidRPr="00A95FF0">
          <w:rPr>
            <w:rStyle w:val="Hyperlink"/>
            <w:rFonts w:ascii="Arial" w:eastAsia="Times New Roman" w:hAnsi="Arial" w:cs="Arial"/>
            <w:lang w:eastAsia="en-GB"/>
          </w:rPr>
          <w:t>Annex H</w:t>
        </w:r>
      </w:hyperlink>
      <w:r w:rsidRPr="00D1264B">
        <w:rPr>
          <w:rFonts w:ascii="Arial" w:eastAsia="Times New Roman" w:hAnsi="Arial" w:cs="Arial"/>
          <w:lang w:eastAsia="en-GB"/>
        </w:rPr>
        <w:t>.</w:t>
      </w:r>
    </w:p>
    <w:p w14:paraId="144A7889" w14:textId="77777777" w:rsidR="00D9054F" w:rsidRDefault="00D9054F" w:rsidP="00D9054F">
      <w:bookmarkStart w:id="1125" w:name="_Annex_C_–_4"/>
      <w:bookmarkStart w:id="1126" w:name="_Toc171496310"/>
      <w:bookmarkEnd w:id="1125"/>
    </w:p>
    <w:p w14:paraId="68CE7197" w14:textId="77777777" w:rsidR="00D9054F" w:rsidRDefault="00D9054F" w:rsidP="00D9054F"/>
    <w:p w14:paraId="3BBD5BD2" w14:textId="4757F478" w:rsidR="00D1264B" w:rsidRDefault="00D1264B" w:rsidP="00D1264B">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r>
        <w:rPr>
          <w:sz w:val="28"/>
          <w:szCs w:val="28"/>
        </w:rPr>
        <w:lastRenderedPageBreak/>
        <w:t>Annex D – Available actions to remove a patient</w:t>
      </w:r>
      <w:bookmarkEnd w:id="1126"/>
      <w:r>
        <w:rPr>
          <w:sz w:val="28"/>
          <w:szCs w:val="28"/>
        </w:rPr>
        <w:t xml:space="preserve"> </w:t>
      </w:r>
    </w:p>
    <w:p w14:paraId="6E337C87" w14:textId="77777777" w:rsidR="0037123F" w:rsidRPr="00696419" w:rsidRDefault="0037123F" w:rsidP="00A95FF0">
      <w:pPr>
        <w:pStyle w:val="Heading2"/>
        <w:numPr>
          <w:ilvl w:val="0"/>
          <w:numId w:val="0"/>
        </w:numPr>
        <w:spacing w:before="0" w:line="240" w:lineRule="auto"/>
        <w:rPr>
          <w:rFonts w:ascii="Arial" w:hAnsi="Arial" w:cs="Arial"/>
          <w:smallCaps w:val="0"/>
          <w:sz w:val="24"/>
          <w:szCs w:val="24"/>
          <w:lang w:val="en-GB"/>
        </w:rPr>
      </w:pPr>
    </w:p>
    <w:p w14:paraId="0F91EE72" w14:textId="6542F3D9" w:rsidR="0037123F" w:rsidRPr="00A95FF0" w:rsidRDefault="0037123F" w:rsidP="0037123F">
      <w:pPr>
        <w:shd w:val="clear" w:color="auto" w:fill="FFFFFF"/>
        <w:rPr>
          <w:rFonts w:ascii="Arial" w:eastAsia="Times New Roman" w:hAnsi="Arial" w:cs="Arial"/>
          <w:b/>
          <w:bCs/>
          <w:sz w:val="24"/>
          <w:szCs w:val="24"/>
          <w:lang w:eastAsia="en-GB"/>
        </w:rPr>
      </w:pPr>
      <w:r w:rsidRPr="00A95FF0">
        <w:rPr>
          <w:rFonts w:ascii="Arial" w:eastAsia="Times New Roman" w:hAnsi="Arial" w:cs="Arial"/>
          <w:b/>
          <w:bCs/>
          <w:sz w:val="24"/>
          <w:szCs w:val="24"/>
          <w:lang w:eastAsia="en-GB"/>
        </w:rPr>
        <w:t>Actions available to the organisation</w:t>
      </w:r>
    </w:p>
    <w:p w14:paraId="313B7DE5" w14:textId="77777777" w:rsidR="0037123F" w:rsidRPr="00A95FF0" w:rsidRDefault="0037123F" w:rsidP="00A95FF0">
      <w:pPr>
        <w:shd w:val="clear" w:color="auto" w:fill="FFFFFF"/>
        <w:rPr>
          <w:rFonts w:ascii="Arial" w:eastAsia="Times New Roman" w:hAnsi="Arial" w:cs="Arial"/>
          <w:sz w:val="24"/>
          <w:szCs w:val="24"/>
          <w:lang w:eastAsia="en-GB"/>
        </w:rPr>
      </w:pPr>
    </w:p>
    <w:p w14:paraId="0B17FBDF" w14:textId="54A66C34" w:rsidR="00D1264B" w:rsidRPr="00A95FF0" w:rsidRDefault="0037123F" w:rsidP="0037123F">
      <w:pPr>
        <w:pStyle w:val="ListParagraph"/>
        <w:numPr>
          <w:ilvl w:val="0"/>
          <w:numId w:val="113"/>
        </w:numPr>
        <w:shd w:val="clear" w:color="auto" w:fill="FFFFFF"/>
        <w:rPr>
          <w:rFonts w:ascii="Arial" w:eastAsia="Times New Roman" w:hAnsi="Arial" w:cs="Arial"/>
          <w:b/>
          <w:bCs/>
          <w:lang w:eastAsia="en-GB"/>
        </w:rPr>
      </w:pPr>
      <w:r w:rsidRPr="00A95FF0">
        <w:rPr>
          <w:rFonts w:ascii="Arial" w:eastAsia="Times New Roman" w:hAnsi="Arial" w:cs="Arial"/>
          <w:b/>
          <w:bCs/>
          <w:lang w:eastAsia="en-GB"/>
        </w:rPr>
        <w:t>Warnings</w:t>
      </w:r>
    </w:p>
    <w:p w14:paraId="5E8F15F1" w14:textId="77777777" w:rsidR="0037123F" w:rsidRPr="00A95FF0" w:rsidRDefault="0037123F" w:rsidP="00A95FF0">
      <w:pPr>
        <w:pStyle w:val="ListParagraph"/>
        <w:shd w:val="clear" w:color="auto" w:fill="FFFFFF"/>
        <w:rPr>
          <w:rFonts w:ascii="Arial" w:eastAsia="Times New Roman" w:hAnsi="Arial" w:cs="Arial"/>
          <w:sz w:val="24"/>
          <w:szCs w:val="24"/>
          <w:lang w:eastAsia="en-GB"/>
        </w:rPr>
      </w:pPr>
    </w:p>
    <w:p w14:paraId="32264FD0" w14:textId="427A7923" w:rsidR="00D1264B" w:rsidRDefault="00D1264B" w:rsidP="00D1264B">
      <w:pPr>
        <w:numPr>
          <w:ilvl w:val="0"/>
          <w:numId w:val="103"/>
        </w:numPr>
        <w:ind w:left="1080"/>
        <w:contextualSpacing/>
        <w:rPr>
          <w:rFonts w:ascii="Arial" w:hAnsi="Arial" w:cs="Arial"/>
        </w:rPr>
      </w:pPr>
      <w:r w:rsidRPr="00696419">
        <w:rPr>
          <w:rFonts w:ascii="Arial" w:hAnsi="Arial" w:cs="Arial"/>
        </w:rPr>
        <w:t xml:space="preserve">For </w:t>
      </w:r>
      <w:r>
        <w:rPr>
          <w:rFonts w:ascii="Arial" w:hAnsi="Arial" w:cs="Arial"/>
        </w:rPr>
        <w:t>unacceptable,</w:t>
      </w:r>
      <w:r w:rsidRPr="00696419">
        <w:rPr>
          <w:rFonts w:ascii="Arial" w:hAnsi="Arial" w:cs="Arial"/>
        </w:rPr>
        <w:t xml:space="preserve"> threatening or abusive behaviour, the patient will be warned that the </w:t>
      </w:r>
      <w:r>
        <w:rPr>
          <w:rFonts w:ascii="Arial" w:hAnsi="Arial" w:cs="Arial"/>
        </w:rPr>
        <w:t>organisation</w:t>
      </w:r>
      <w:r w:rsidRPr="00696419">
        <w:rPr>
          <w:rFonts w:ascii="Arial" w:hAnsi="Arial" w:cs="Arial"/>
        </w:rPr>
        <w:t xml:space="preserve"> is considering removing them from </w:t>
      </w:r>
      <w:r w:rsidR="00A95FF0">
        <w:rPr>
          <w:rFonts w:ascii="Arial" w:hAnsi="Arial" w:cs="Arial"/>
        </w:rPr>
        <w:t>its</w:t>
      </w:r>
      <w:r>
        <w:rPr>
          <w:rFonts w:ascii="Arial" w:hAnsi="Arial" w:cs="Arial"/>
        </w:rPr>
        <w:t xml:space="preserve"> </w:t>
      </w:r>
      <w:r w:rsidRPr="00696419">
        <w:rPr>
          <w:rFonts w:ascii="Arial" w:hAnsi="Arial" w:cs="Arial"/>
        </w:rPr>
        <w:t xml:space="preserve">list </w:t>
      </w:r>
    </w:p>
    <w:p w14:paraId="75D5BDAA" w14:textId="77777777" w:rsidR="005F0EEF" w:rsidRDefault="005F0EEF" w:rsidP="004B4776">
      <w:pPr>
        <w:ind w:left="1080"/>
        <w:contextualSpacing/>
        <w:rPr>
          <w:rFonts w:ascii="Arial" w:hAnsi="Arial" w:cs="Arial"/>
        </w:rPr>
      </w:pPr>
    </w:p>
    <w:p w14:paraId="02D0A214" w14:textId="6830D5B7" w:rsidR="00D1264B" w:rsidRDefault="005F0EEF" w:rsidP="004B4776">
      <w:pPr>
        <w:pStyle w:val="ListParagraph"/>
        <w:numPr>
          <w:ilvl w:val="0"/>
          <w:numId w:val="103"/>
        </w:numPr>
        <w:ind w:left="1134" w:hanging="425"/>
      </w:pPr>
      <w:r w:rsidRPr="005F0EEF">
        <w:rPr>
          <w:rFonts w:ascii="Arial" w:hAnsi="Arial" w:cs="Arial"/>
        </w:rPr>
        <w:t xml:space="preserve">The letter template at </w:t>
      </w:r>
      <w:hyperlink w:anchor="_Annex_E_–_1" w:history="1">
        <w:r w:rsidRPr="005F0EEF">
          <w:rPr>
            <w:rFonts w:ascii="Arial" w:hAnsi="Arial" w:cs="Arial"/>
            <w:color w:val="0563C1" w:themeColor="hyperlink"/>
            <w:u w:val="single"/>
          </w:rPr>
          <w:t>Annex E</w:t>
        </w:r>
      </w:hyperlink>
      <w:r w:rsidRPr="005F0EEF">
        <w:rPr>
          <w:rFonts w:ascii="Arial" w:hAnsi="Arial" w:cs="Arial"/>
        </w:rPr>
        <w:t xml:space="preserve"> is to be used and this advises that, should there be any further incidents of inappropriate behaviour, they will be removed and requested to register elsewhere</w:t>
      </w:r>
    </w:p>
    <w:p w14:paraId="5DBB1D54" w14:textId="77777777" w:rsidR="00D1264B" w:rsidRPr="00696419" w:rsidRDefault="00D1264B" w:rsidP="00D1264B">
      <w:pPr>
        <w:ind w:left="1080"/>
        <w:contextualSpacing/>
        <w:rPr>
          <w:rFonts w:ascii="Arial" w:hAnsi="Arial" w:cs="Arial"/>
        </w:rPr>
      </w:pPr>
    </w:p>
    <w:p w14:paraId="6E610830" w14:textId="77777777" w:rsidR="00D1264B" w:rsidRDefault="00D1264B" w:rsidP="00D1264B">
      <w:pPr>
        <w:numPr>
          <w:ilvl w:val="0"/>
          <w:numId w:val="103"/>
        </w:numPr>
        <w:ind w:left="1080"/>
        <w:contextualSpacing/>
        <w:rPr>
          <w:rFonts w:ascii="Arial" w:hAnsi="Arial" w:cs="Arial"/>
        </w:rPr>
      </w:pPr>
      <w:r w:rsidRPr="00696419">
        <w:rPr>
          <w:rFonts w:ascii="Arial" w:hAnsi="Arial" w:cs="Arial"/>
        </w:rPr>
        <w:t>Records of all warnings should be retained and, if a warning has been given in the preceding 12 months, there are grounds for requesting removal</w:t>
      </w:r>
    </w:p>
    <w:p w14:paraId="1B841020" w14:textId="77777777" w:rsidR="00D1264B" w:rsidRPr="003321C8" w:rsidRDefault="00D1264B" w:rsidP="00D1264B">
      <w:pPr>
        <w:ind w:left="1080"/>
        <w:contextualSpacing/>
        <w:rPr>
          <w:rFonts w:ascii="Arial" w:hAnsi="Arial" w:cs="Arial"/>
        </w:rPr>
      </w:pPr>
    </w:p>
    <w:p w14:paraId="346B6AAD" w14:textId="7D9C770A" w:rsidR="00D1264B" w:rsidRDefault="00D1264B" w:rsidP="00D1264B">
      <w:pPr>
        <w:numPr>
          <w:ilvl w:val="0"/>
          <w:numId w:val="103"/>
        </w:numPr>
        <w:ind w:left="1080"/>
        <w:contextualSpacing/>
        <w:rPr>
          <w:rFonts w:ascii="Arial" w:hAnsi="Arial" w:cs="Arial"/>
        </w:rPr>
      </w:pPr>
      <w:r>
        <w:rPr>
          <w:rFonts w:ascii="Arial" w:hAnsi="Arial" w:cs="Arial"/>
        </w:rPr>
        <w:t>Should a patient not be cooperating with treatment then the letter</w:t>
      </w:r>
      <w:r w:rsidRPr="00696419">
        <w:rPr>
          <w:rFonts w:ascii="Arial" w:hAnsi="Arial" w:cs="Arial"/>
        </w:rPr>
        <w:t xml:space="preserve"> at </w:t>
      </w:r>
      <w:hyperlink w:anchor="_Annex_B_–_2" w:history="1">
        <w:r w:rsidRPr="00A95FF0">
          <w:rPr>
            <w:rStyle w:val="Hyperlink"/>
            <w:rFonts w:ascii="Arial" w:hAnsi="Arial" w:cs="Arial"/>
          </w:rPr>
          <w:t>Annex F</w:t>
        </w:r>
      </w:hyperlink>
      <w:r>
        <w:rPr>
          <w:rFonts w:ascii="Arial" w:hAnsi="Arial" w:cs="Arial"/>
        </w:rPr>
        <w:t xml:space="preserve"> can</w:t>
      </w:r>
      <w:r w:rsidRPr="00696419">
        <w:rPr>
          <w:rFonts w:ascii="Arial" w:hAnsi="Arial" w:cs="Arial"/>
        </w:rPr>
        <w:t xml:space="preserve"> be used</w:t>
      </w:r>
    </w:p>
    <w:p w14:paraId="17E83A87" w14:textId="77777777" w:rsidR="00D1264B" w:rsidRDefault="00D1264B" w:rsidP="00D1264B">
      <w:pPr>
        <w:pStyle w:val="ListParagraph"/>
        <w:ind w:left="1080"/>
        <w:rPr>
          <w:rFonts w:ascii="Arial" w:hAnsi="Arial" w:cs="Arial"/>
        </w:rPr>
      </w:pPr>
    </w:p>
    <w:p w14:paraId="431A120D" w14:textId="513910E2" w:rsidR="00D1264B" w:rsidRDefault="00D1264B" w:rsidP="00D1264B">
      <w:pPr>
        <w:numPr>
          <w:ilvl w:val="0"/>
          <w:numId w:val="103"/>
        </w:numPr>
        <w:ind w:left="1080"/>
        <w:contextualSpacing/>
        <w:rPr>
          <w:rFonts w:ascii="Arial" w:hAnsi="Arial" w:cs="Arial"/>
        </w:rPr>
      </w:pPr>
      <w:r>
        <w:rPr>
          <w:rFonts w:ascii="Arial" w:hAnsi="Arial" w:cs="Arial"/>
        </w:rPr>
        <w:t>Whe</w:t>
      </w:r>
      <w:r w:rsidR="00A95FF0">
        <w:rPr>
          <w:rFonts w:ascii="Arial" w:hAnsi="Arial" w:cs="Arial"/>
        </w:rPr>
        <w:t>n</w:t>
      </w:r>
      <w:r>
        <w:rPr>
          <w:rFonts w:ascii="Arial" w:hAnsi="Arial" w:cs="Arial"/>
        </w:rPr>
        <w:t xml:space="preserve"> behaviour is an issue, this organisation will do all that it can to ensure that this is rectified. In these instances, a behaviour agreement can be raised and a template for this can be sought </w:t>
      </w:r>
      <w:r w:rsidRPr="00D1264B">
        <w:rPr>
          <w:rFonts w:ascii="Arial" w:hAnsi="Arial" w:cs="Arial"/>
        </w:rPr>
        <w:t xml:space="preserve">at </w:t>
      </w:r>
      <w:hyperlink w:anchor="_Annex_G_–" w:history="1">
        <w:r w:rsidRPr="00A95FF0">
          <w:rPr>
            <w:rStyle w:val="Hyperlink"/>
            <w:rFonts w:ascii="Arial" w:hAnsi="Arial" w:cs="Arial"/>
          </w:rPr>
          <w:t>Annex G</w:t>
        </w:r>
      </w:hyperlink>
      <w:r w:rsidRPr="00D1264B">
        <w:rPr>
          <w:rFonts w:ascii="Arial" w:hAnsi="Arial" w:cs="Arial"/>
        </w:rPr>
        <w:t>.</w:t>
      </w:r>
    </w:p>
    <w:p w14:paraId="237775A6" w14:textId="77777777" w:rsidR="00D1264B" w:rsidRDefault="00D1264B" w:rsidP="00D1264B">
      <w:pPr>
        <w:rPr>
          <w:rFonts w:ascii="Arial" w:hAnsi="Arial" w:cs="Arial"/>
          <w:b/>
          <w:bCs/>
        </w:rPr>
      </w:pPr>
    </w:p>
    <w:p w14:paraId="5AE01281" w14:textId="21C46BA8" w:rsidR="0037123F" w:rsidRPr="00A95FF0" w:rsidRDefault="0037123F" w:rsidP="00A95FF0">
      <w:pPr>
        <w:pStyle w:val="ListParagraph"/>
        <w:numPr>
          <w:ilvl w:val="0"/>
          <w:numId w:val="113"/>
        </w:numPr>
        <w:rPr>
          <w:rFonts w:ascii="Arial" w:eastAsia="Times New Roman" w:hAnsi="Arial" w:cs="Arial"/>
          <w:b/>
          <w:bCs/>
          <w:lang w:eastAsia="en-GB"/>
        </w:rPr>
      </w:pPr>
      <w:r w:rsidRPr="00A95FF0">
        <w:rPr>
          <w:rFonts w:ascii="Arial" w:eastAsia="Times New Roman" w:hAnsi="Arial" w:cs="Arial"/>
          <w:b/>
          <w:bCs/>
          <w:lang w:eastAsia="en-GB"/>
        </w:rPr>
        <w:t>Removal</w:t>
      </w:r>
    </w:p>
    <w:p w14:paraId="72D33853" w14:textId="77777777" w:rsidR="0037123F" w:rsidRDefault="0037123F" w:rsidP="00D1264B">
      <w:pPr>
        <w:ind w:left="360"/>
        <w:rPr>
          <w:rFonts w:ascii="Arial" w:eastAsia="Times New Roman" w:hAnsi="Arial" w:cs="Arial"/>
          <w:lang w:eastAsia="en-GB"/>
        </w:rPr>
      </w:pPr>
    </w:p>
    <w:p w14:paraId="38E91AA1" w14:textId="6132BEEB" w:rsidR="00D1264B" w:rsidRDefault="00D1264B" w:rsidP="00D1264B">
      <w:pPr>
        <w:ind w:left="360"/>
        <w:rPr>
          <w:rFonts w:ascii="Arial" w:eastAsia="Times New Roman" w:hAnsi="Arial" w:cs="Arial"/>
          <w:lang w:eastAsia="en-GB"/>
        </w:rPr>
      </w:pPr>
      <w:r w:rsidRPr="00696419">
        <w:rPr>
          <w:rFonts w:ascii="Arial" w:eastAsia="Times New Roman" w:hAnsi="Arial" w:cs="Arial"/>
          <w:lang w:eastAsia="en-GB"/>
        </w:rPr>
        <w:t xml:space="preserve">Prior to seeking formal approval to remove a patient from the </w:t>
      </w:r>
      <w:r>
        <w:rPr>
          <w:rFonts w:ascii="Arial" w:eastAsia="Times New Roman" w:hAnsi="Arial" w:cs="Arial"/>
          <w:lang w:eastAsia="en-GB"/>
        </w:rPr>
        <w:t>organisation</w:t>
      </w:r>
      <w:r w:rsidRPr="00696419">
        <w:rPr>
          <w:rFonts w:ascii="Arial" w:eastAsia="Times New Roman" w:hAnsi="Arial" w:cs="Arial"/>
          <w:lang w:eastAsia="en-GB"/>
        </w:rPr>
        <w:t xml:space="preserve"> list, the following</w:t>
      </w:r>
      <w:r>
        <w:rPr>
          <w:rFonts w:ascii="Arial" w:eastAsia="Times New Roman" w:hAnsi="Arial" w:cs="Arial"/>
          <w:lang w:eastAsia="en-GB"/>
        </w:rPr>
        <w:t xml:space="preserve"> is to be adhered to</w:t>
      </w:r>
      <w:r w:rsidRPr="00696419">
        <w:rPr>
          <w:rFonts w:ascii="Arial" w:eastAsia="Times New Roman" w:hAnsi="Arial" w:cs="Arial"/>
          <w:lang w:eastAsia="en-GB"/>
        </w:rPr>
        <w:t>:</w:t>
      </w:r>
    </w:p>
    <w:p w14:paraId="61AF52A0" w14:textId="77777777" w:rsidR="00D1264B" w:rsidRDefault="00D1264B" w:rsidP="00D1264B">
      <w:pPr>
        <w:ind w:left="360"/>
        <w:rPr>
          <w:rFonts w:ascii="Arial" w:eastAsia="Times New Roman" w:hAnsi="Arial" w:cs="Arial"/>
          <w:lang w:eastAsia="en-GB"/>
        </w:rPr>
      </w:pPr>
    </w:p>
    <w:p w14:paraId="1E01B08C" w14:textId="6E984273" w:rsidR="00D1264B" w:rsidRPr="00F02808" w:rsidRDefault="00D1264B" w:rsidP="00D1264B">
      <w:pPr>
        <w:pStyle w:val="ListParagraph"/>
        <w:numPr>
          <w:ilvl w:val="0"/>
          <w:numId w:val="109"/>
        </w:numPr>
        <w:rPr>
          <w:rFonts w:ascii="Arial" w:eastAsia="Times New Roman" w:hAnsi="Arial" w:cs="Arial"/>
          <w:lang w:eastAsia="en-GB"/>
        </w:rPr>
      </w:pPr>
      <w:r>
        <w:rPr>
          <w:rFonts w:ascii="Arial" w:eastAsia="Times New Roman" w:hAnsi="Arial" w:cs="Arial"/>
          <w:color w:val="000000"/>
          <w:lang w:eastAsia="en-GB"/>
        </w:rPr>
        <w:t>J</w:t>
      </w:r>
      <w:r w:rsidRPr="00696419">
        <w:rPr>
          <w:rFonts w:ascii="Arial" w:eastAsia="Times New Roman" w:hAnsi="Arial" w:cs="Arial"/>
          <w:color w:val="000000"/>
          <w:lang w:eastAsia="en-GB"/>
        </w:rPr>
        <w:t>udgement</w:t>
      </w:r>
      <w:r>
        <w:rPr>
          <w:rFonts w:ascii="Arial" w:eastAsia="Times New Roman" w:hAnsi="Arial" w:cs="Arial"/>
          <w:color w:val="000000"/>
          <w:lang w:eastAsia="en-GB"/>
        </w:rPr>
        <w:t xml:space="preserve"> is to be exercised</w:t>
      </w:r>
      <w:r w:rsidRPr="00696419">
        <w:rPr>
          <w:rFonts w:ascii="Arial" w:eastAsia="Times New Roman" w:hAnsi="Arial" w:cs="Arial"/>
          <w:color w:val="000000"/>
          <w:lang w:eastAsia="en-GB"/>
        </w:rPr>
        <w:t xml:space="preserve"> in determining whether a patient’s violent behaviour is a result of their medical condition</w:t>
      </w:r>
      <w:r>
        <w:rPr>
          <w:rFonts w:ascii="Arial" w:eastAsia="Times New Roman" w:hAnsi="Arial" w:cs="Arial"/>
          <w:color w:val="000000"/>
          <w:lang w:eastAsia="en-GB"/>
        </w:rPr>
        <w:t xml:space="preserve">. </w:t>
      </w:r>
      <w:r w:rsidRPr="00696419">
        <w:rPr>
          <w:rFonts w:ascii="Arial" w:eastAsia="Times New Roman" w:hAnsi="Arial" w:cs="Arial"/>
          <w:color w:val="000000"/>
          <w:lang w:eastAsia="en-GB"/>
        </w:rPr>
        <w:t>Whe</w:t>
      </w:r>
      <w:r w:rsidR="00A95FF0">
        <w:rPr>
          <w:rFonts w:ascii="Arial" w:eastAsia="Times New Roman" w:hAnsi="Arial" w:cs="Arial"/>
          <w:color w:val="000000"/>
          <w:lang w:eastAsia="en-GB"/>
        </w:rPr>
        <w:t>n</w:t>
      </w:r>
      <w:r w:rsidRPr="00696419">
        <w:rPr>
          <w:rFonts w:ascii="Arial" w:eastAsia="Times New Roman" w:hAnsi="Arial" w:cs="Arial"/>
          <w:color w:val="000000"/>
          <w:lang w:eastAsia="en-GB"/>
        </w:rPr>
        <w:t xml:space="preserve"> doubt exists, further guidance should be sought from the Local Medical Committee </w:t>
      </w:r>
      <w:r>
        <w:rPr>
          <w:rFonts w:ascii="Arial" w:eastAsia="Times New Roman" w:hAnsi="Arial" w:cs="Arial"/>
          <w:color w:val="000000"/>
          <w:lang w:eastAsia="en-GB"/>
        </w:rPr>
        <w:t>and/or medico-defence representatives</w:t>
      </w:r>
    </w:p>
    <w:p w14:paraId="41DEBE54" w14:textId="77777777" w:rsidR="00D1264B" w:rsidRPr="00696419" w:rsidRDefault="00D1264B" w:rsidP="00D1264B">
      <w:pPr>
        <w:shd w:val="clear" w:color="auto" w:fill="FFFFFF"/>
        <w:rPr>
          <w:rFonts w:ascii="Arial" w:eastAsia="Times New Roman" w:hAnsi="Arial" w:cs="Arial"/>
          <w:color w:val="111111"/>
          <w:spacing w:val="6"/>
          <w:sz w:val="24"/>
          <w:szCs w:val="24"/>
          <w:lang w:eastAsia="en-GB"/>
        </w:rPr>
      </w:pPr>
    </w:p>
    <w:p w14:paraId="193883B2" w14:textId="77777777" w:rsidR="00D1264B" w:rsidRPr="00F02808" w:rsidRDefault="00D1264B" w:rsidP="00D1264B">
      <w:pPr>
        <w:numPr>
          <w:ilvl w:val="0"/>
          <w:numId w:val="103"/>
        </w:numPr>
        <w:ind w:left="1080"/>
        <w:contextualSpacing/>
        <w:rPr>
          <w:rFonts w:ascii="Arial" w:hAnsi="Arial" w:cs="Arial"/>
        </w:rPr>
      </w:pPr>
      <w:r>
        <w:rPr>
          <w:rFonts w:ascii="Arial" w:eastAsia="Times New Roman" w:hAnsi="Arial" w:cs="Arial"/>
          <w:szCs w:val="24"/>
          <w:lang w:eastAsia="en-GB"/>
        </w:rPr>
        <w:t>There</w:t>
      </w:r>
      <w:r w:rsidRPr="00696419">
        <w:rPr>
          <w:rFonts w:ascii="Arial" w:eastAsia="Times New Roman" w:hAnsi="Arial" w:cs="Arial"/>
          <w:szCs w:val="24"/>
          <w:lang w:eastAsia="en-GB"/>
        </w:rPr>
        <w:t xml:space="preserve"> must</w:t>
      </w:r>
      <w:r>
        <w:rPr>
          <w:rFonts w:ascii="Arial" w:eastAsia="Times New Roman" w:hAnsi="Arial" w:cs="Arial"/>
          <w:szCs w:val="24"/>
          <w:lang w:eastAsia="en-GB"/>
        </w:rPr>
        <w:t xml:space="preserve"> always</w:t>
      </w:r>
      <w:r w:rsidRPr="00696419">
        <w:rPr>
          <w:rFonts w:ascii="Arial" w:eastAsia="Times New Roman" w:hAnsi="Arial" w:cs="Arial"/>
          <w:szCs w:val="24"/>
          <w:lang w:eastAsia="en-GB"/>
        </w:rPr>
        <w:t xml:space="preserve"> be a justifiable reason(s) for seeking approval to remove the patient from the </w:t>
      </w:r>
      <w:r>
        <w:rPr>
          <w:rFonts w:ascii="Arial" w:eastAsia="Times New Roman" w:hAnsi="Arial" w:cs="Arial"/>
          <w:szCs w:val="24"/>
          <w:lang w:eastAsia="en-GB"/>
        </w:rPr>
        <w:t>organisation</w:t>
      </w:r>
      <w:r w:rsidRPr="00696419">
        <w:rPr>
          <w:rFonts w:ascii="Arial" w:eastAsia="Times New Roman" w:hAnsi="Arial" w:cs="Arial"/>
          <w:szCs w:val="24"/>
          <w:lang w:eastAsia="en-GB"/>
        </w:rPr>
        <w:t xml:space="preserve"> list</w:t>
      </w:r>
    </w:p>
    <w:p w14:paraId="2820FBB6" w14:textId="77777777" w:rsidR="00D1264B" w:rsidRPr="00F02808" w:rsidRDefault="00D1264B" w:rsidP="00D1264B">
      <w:pPr>
        <w:ind w:left="1080"/>
        <w:contextualSpacing/>
        <w:rPr>
          <w:rFonts w:ascii="Arial" w:hAnsi="Arial" w:cs="Arial"/>
        </w:rPr>
      </w:pPr>
    </w:p>
    <w:p w14:paraId="1180E09A" w14:textId="12245DCB" w:rsidR="00D1264B" w:rsidRDefault="00D1264B" w:rsidP="0057111C">
      <w:pPr>
        <w:pStyle w:val="ListParagraph"/>
        <w:numPr>
          <w:ilvl w:val="0"/>
          <w:numId w:val="109"/>
        </w:numPr>
        <w:rPr>
          <w:rStyle w:val="Hyperlink"/>
          <w:rFonts w:ascii="Arial" w:hAnsi="Arial" w:cs="Arial"/>
          <w:color w:val="auto"/>
          <w:u w:val="none"/>
        </w:rPr>
      </w:pPr>
      <w:r w:rsidRPr="00F02808">
        <w:rPr>
          <w:rFonts w:ascii="Arial" w:hAnsi="Arial" w:cs="Arial"/>
        </w:rPr>
        <w:t>For instances whe</w:t>
      </w:r>
      <w:r w:rsidR="00A95FF0">
        <w:rPr>
          <w:rFonts w:ascii="Arial" w:hAnsi="Arial" w:cs="Arial"/>
        </w:rPr>
        <w:t>n</w:t>
      </w:r>
      <w:r w:rsidRPr="00F02808">
        <w:rPr>
          <w:rFonts w:ascii="Arial" w:hAnsi="Arial" w:cs="Arial"/>
        </w:rPr>
        <w:t xml:space="preserve"> there is deemed to be a breakdown of doctor-patient relationship or should there be any repeat of the inappropriate behaviour within a 12-month period since the previous warning, then the patient can be removed. </w:t>
      </w:r>
    </w:p>
    <w:p w14:paraId="59CC4E7C" w14:textId="77777777" w:rsidR="0057111C" w:rsidRPr="00696419" w:rsidRDefault="0057111C" w:rsidP="0057111C">
      <w:pPr>
        <w:pStyle w:val="ListParagraph"/>
        <w:ind w:left="1080"/>
        <w:rPr>
          <w:rFonts w:ascii="Arial" w:hAnsi="Arial" w:cs="Arial"/>
        </w:rPr>
      </w:pPr>
    </w:p>
    <w:p w14:paraId="183522A1" w14:textId="65BEB17B" w:rsidR="00D1264B" w:rsidRDefault="00D1264B" w:rsidP="00D1264B">
      <w:pPr>
        <w:numPr>
          <w:ilvl w:val="0"/>
          <w:numId w:val="103"/>
        </w:numPr>
        <w:ind w:left="1080"/>
        <w:contextualSpacing/>
        <w:rPr>
          <w:rFonts w:ascii="Arial" w:hAnsi="Arial" w:cs="Arial"/>
        </w:rPr>
      </w:pPr>
      <w:r>
        <w:rPr>
          <w:rFonts w:ascii="Arial" w:hAnsi="Arial" w:cs="Arial"/>
        </w:rPr>
        <w:t>Should a patient be</w:t>
      </w:r>
      <w:r w:rsidRPr="00696419">
        <w:rPr>
          <w:rFonts w:ascii="Arial" w:hAnsi="Arial" w:cs="Arial"/>
        </w:rPr>
        <w:t xml:space="preserve"> violen</w:t>
      </w:r>
      <w:r>
        <w:rPr>
          <w:rFonts w:ascii="Arial" w:hAnsi="Arial" w:cs="Arial"/>
        </w:rPr>
        <w:t>t</w:t>
      </w:r>
      <w:r w:rsidRPr="00696419">
        <w:rPr>
          <w:rFonts w:ascii="Arial" w:hAnsi="Arial" w:cs="Arial"/>
        </w:rPr>
        <w:t>, e.g., when</w:t>
      </w:r>
      <w:r>
        <w:rPr>
          <w:rFonts w:ascii="Arial" w:hAnsi="Arial" w:cs="Arial"/>
        </w:rPr>
        <w:t xml:space="preserve"> the</w:t>
      </w:r>
      <w:r w:rsidRPr="00696419">
        <w:rPr>
          <w:rFonts w:ascii="Arial" w:hAnsi="Arial" w:cs="Arial"/>
        </w:rPr>
        <w:t xml:space="preserve"> police are involved, </w:t>
      </w:r>
      <w:r>
        <w:rPr>
          <w:rFonts w:ascii="Arial" w:hAnsi="Arial" w:cs="Arial"/>
        </w:rPr>
        <w:t xml:space="preserve">then in these cases </w:t>
      </w:r>
      <w:r w:rsidRPr="00F90E4A">
        <w:rPr>
          <w:rFonts w:ascii="Arial" w:hAnsi="Arial" w:cs="Arial"/>
        </w:rPr>
        <w:t xml:space="preserve">the patient will be removed immediately. </w:t>
      </w:r>
      <w:r>
        <w:rPr>
          <w:rFonts w:ascii="Arial" w:hAnsi="Arial" w:cs="Arial"/>
        </w:rPr>
        <w:t>It should be noted that i</w:t>
      </w:r>
      <w:r w:rsidRPr="00F90E4A">
        <w:rPr>
          <w:rFonts w:ascii="Arial" w:hAnsi="Arial" w:cs="Arial"/>
        </w:rPr>
        <w:t>f the removal is on the grounds of violence or threatened violence, the police must always be informed,</w:t>
      </w:r>
      <w:r>
        <w:rPr>
          <w:rFonts w:ascii="Arial" w:hAnsi="Arial" w:cs="Arial"/>
        </w:rPr>
        <w:t xml:space="preserve"> and a </w:t>
      </w:r>
      <w:r w:rsidR="00A95FF0">
        <w:rPr>
          <w:rFonts w:ascii="Arial" w:hAnsi="Arial" w:cs="Arial"/>
        </w:rPr>
        <w:t>p</w:t>
      </w:r>
      <w:r>
        <w:rPr>
          <w:rFonts w:ascii="Arial" w:hAnsi="Arial" w:cs="Arial"/>
        </w:rPr>
        <w:t>olice incident number obtained</w:t>
      </w:r>
      <w:r w:rsidR="00024F78">
        <w:rPr>
          <w:rFonts w:ascii="Arial" w:hAnsi="Arial" w:cs="Arial"/>
        </w:rPr>
        <w:t xml:space="preserve">. </w:t>
      </w:r>
    </w:p>
    <w:p w14:paraId="497E342F" w14:textId="77777777" w:rsidR="00D1264B" w:rsidRPr="00696419" w:rsidRDefault="00D1264B" w:rsidP="00D1264B">
      <w:pPr>
        <w:shd w:val="clear" w:color="auto" w:fill="FFFFFF"/>
        <w:contextualSpacing/>
        <w:rPr>
          <w:rFonts w:ascii="Arial" w:hAnsi="Arial" w:cs="Arial"/>
          <w:color w:val="111111"/>
          <w:spacing w:val="6"/>
          <w:sz w:val="24"/>
          <w:szCs w:val="24"/>
        </w:rPr>
      </w:pPr>
    </w:p>
    <w:p w14:paraId="09A4C3AC" w14:textId="77777777" w:rsidR="00D1264B" w:rsidRPr="00696419" w:rsidRDefault="00D1264B" w:rsidP="00D1264B">
      <w:pPr>
        <w:numPr>
          <w:ilvl w:val="0"/>
          <w:numId w:val="103"/>
        </w:numPr>
        <w:ind w:left="1080"/>
        <w:contextualSpacing/>
      </w:pPr>
      <w:r w:rsidRPr="00696419">
        <w:rPr>
          <w:rFonts w:ascii="Arial" w:hAnsi="Arial" w:cs="Arial"/>
        </w:rPr>
        <w:t>If it is for a clinical reason as to why the patient’s behaviour was deemed inappropriate, consider changing the patient’s GP internally</w:t>
      </w:r>
    </w:p>
    <w:p w14:paraId="10F353BC" w14:textId="77777777" w:rsidR="00D1264B" w:rsidRPr="00696419" w:rsidRDefault="00D1264B" w:rsidP="00D1264B">
      <w:pPr>
        <w:ind w:left="720"/>
        <w:contextualSpacing/>
      </w:pPr>
    </w:p>
    <w:p w14:paraId="61E01A41" w14:textId="39B3B5FD" w:rsidR="00D1264B" w:rsidRPr="00696419" w:rsidRDefault="00D1264B" w:rsidP="00D1264B">
      <w:pPr>
        <w:ind w:firstLine="426"/>
        <w:rPr>
          <w:rFonts w:ascii="Arial" w:eastAsia="Times New Roman" w:hAnsi="Arial" w:cs="Arial"/>
          <w:szCs w:val="24"/>
          <w:lang w:eastAsia="en-GB"/>
        </w:rPr>
      </w:pPr>
      <w:r w:rsidRPr="00696419">
        <w:rPr>
          <w:rFonts w:ascii="Arial" w:eastAsia="Times New Roman" w:hAnsi="Arial" w:cs="Arial"/>
          <w:szCs w:val="24"/>
          <w:lang w:eastAsia="en-GB"/>
        </w:rPr>
        <w:t>Whe</w:t>
      </w:r>
      <w:r w:rsidR="00A95FF0">
        <w:rPr>
          <w:rFonts w:ascii="Arial" w:eastAsia="Times New Roman" w:hAnsi="Arial" w:cs="Arial"/>
          <w:szCs w:val="24"/>
          <w:lang w:eastAsia="en-GB"/>
        </w:rPr>
        <w:t xml:space="preserve">n </w:t>
      </w:r>
      <w:r w:rsidRPr="00696419">
        <w:rPr>
          <w:rFonts w:ascii="Arial" w:eastAsia="Times New Roman" w:hAnsi="Arial" w:cs="Arial"/>
          <w:szCs w:val="24"/>
          <w:lang w:eastAsia="en-GB"/>
        </w:rPr>
        <w:t>removal has been found to be justified</w:t>
      </w:r>
      <w:r>
        <w:rPr>
          <w:rFonts w:ascii="Arial" w:eastAsia="Times New Roman" w:hAnsi="Arial" w:cs="Arial"/>
          <w:szCs w:val="24"/>
          <w:lang w:eastAsia="en-GB"/>
        </w:rPr>
        <w:t>, the organisation</w:t>
      </w:r>
      <w:r w:rsidRPr="00696419">
        <w:rPr>
          <w:rFonts w:ascii="Arial" w:eastAsia="Times New Roman" w:hAnsi="Arial" w:cs="Arial"/>
          <w:szCs w:val="24"/>
          <w:lang w:eastAsia="en-GB"/>
        </w:rPr>
        <w:t xml:space="preserve"> will:</w:t>
      </w:r>
    </w:p>
    <w:p w14:paraId="6D5C09F9" w14:textId="77777777" w:rsidR="00D1264B" w:rsidRPr="00696419" w:rsidRDefault="00D1264B" w:rsidP="00D1264B">
      <w:pPr>
        <w:rPr>
          <w:rFonts w:ascii="Arial" w:eastAsia="Times New Roman" w:hAnsi="Arial" w:cs="Arial"/>
          <w:szCs w:val="24"/>
          <w:lang w:eastAsia="en-GB"/>
        </w:rPr>
      </w:pPr>
    </w:p>
    <w:p w14:paraId="7EF797E7" w14:textId="05AD73F6" w:rsidR="00D1264B" w:rsidRPr="00696419" w:rsidRDefault="00D1264B" w:rsidP="00D1264B">
      <w:pPr>
        <w:numPr>
          <w:ilvl w:val="0"/>
          <w:numId w:val="104"/>
        </w:numPr>
        <w:ind w:left="1080"/>
        <w:contextualSpacing/>
        <w:rPr>
          <w:rFonts w:ascii="Arial" w:hAnsi="Arial" w:cs="Arial"/>
          <w:color w:val="000000" w:themeColor="text1"/>
        </w:rPr>
      </w:pPr>
      <w:r w:rsidRPr="00696419">
        <w:rPr>
          <w:rFonts w:ascii="Arial" w:hAnsi="Arial" w:cs="Arial"/>
          <w:color w:val="000000" w:themeColor="text1"/>
        </w:rPr>
        <w:t xml:space="preserve">Write to the patient explaining why they are to be removed from the </w:t>
      </w:r>
      <w:r>
        <w:rPr>
          <w:rFonts w:ascii="Arial" w:hAnsi="Arial" w:cs="Arial"/>
          <w:color w:val="000000" w:themeColor="text1"/>
        </w:rPr>
        <w:t>organisation</w:t>
      </w:r>
      <w:r w:rsidRPr="00696419">
        <w:rPr>
          <w:rFonts w:ascii="Arial" w:hAnsi="Arial" w:cs="Arial"/>
          <w:color w:val="000000" w:themeColor="text1"/>
        </w:rPr>
        <w:t xml:space="preserve"> list using the template at </w:t>
      </w:r>
      <w:hyperlink w:anchor="_Annex_H_–" w:history="1">
        <w:r w:rsidRPr="00A95FF0">
          <w:rPr>
            <w:rFonts w:ascii="Arial" w:hAnsi="Arial" w:cs="Arial"/>
            <w:color w:val="0563C1" w:themeColor="hyperlink"/>
            <w:u w:val="single"/>
          </w:rPr>
          <w:t>Annex H</w:t>
        </w:r>
      </w:hyperlink>
    </w:p>
    <w:p w14:paraId="7B8B8242" w14:textId="77777777" w:rsidR="00D1264B" w:rsidRPr="00380B7E" w:rsidRDefault="00D1264B" w:rsidP="00D1264B">
      <w:pPr>
        <w:ind w:left="1080"/>
        <w:contextualSpacing/>
        <w:rPr>
          <w:rFonts w:ascii="Arial" w:hAnsi="Arial" w:cs="Arial"/>
          <w:color w:val="000000" w:themeColor="text1"/>
        </w:rPr>
      </w:pPr>
    </w:p>
    <w:p w14:paraId="32111C3B" w14:textId="77777777" w:rsidR="00D1264B" w:rsidRPr="00696419" w:rsidRDefault="00D1264B" w:rsidP="00D1264B">
      <w:pPr>
        <w:numPr>
          <w:ilvl w:val="0"/>
          <w:numId w:val="104"/>
        </w:numPr>
        <w:ind w:left="1080"/>
        <w:contextualSpacing/>
        <w:rPr>
          <w:rFonts w:ascii="Arial" w:hAnsi="Arial" w:cs="Arial"/>
          <w:color w:val="000000" w:themeColor="text1"/>
        </w:rPr>
      </w:pPr>
      <w:r w:rsidRPr="00696419">
        <w:rPr>
          <w:rFonts w:ascii="Arial" w:hAnsi="Arial" w:cs="Arial"/>
          <w:color w:val="000000" w:themeColor="text1"/>
        </w:rPr>
        <w:t>Record the decision, attaching the letter(s) to the patient’s healthcare record</w:t>
      </w:r>
    </w:p>
    <w:p w14:paraId="5574DFD2" w14:textId="77777777" w:rsidR="00D1264B" w:rsidRPr="00696419" w:rsidRDefault="00D1264B" w:rsidP="00D1264B">
      <w:pPr>
        <w:ind w:left="1080"/>
        <w:contextualSpacing/>
        <w:rPr>
          <w:rFonts w:ascii="Arial" w:hAnsi="Arial" w:cs="Arial"/>
          <w:color w:val="000000" w:themeColor="text1"/>
        </w:rPr>
      </w:pPr>
    </w:p>
    <w:p w14:paraId="7FBB53B3" w14:textId="77777777" w:rsidR="00D1264B" w:rsidRPr="00A10C5A" w:rsidRDefault="00D1264B" w:rsidP="00D1264B">
      <w:pPr>
        <w:numPr>
          <w:ilvl w:val="0"/>
          <w:numId w:val="104"/>
        </w:numPr>
        <w:ind w:left="1080"/>
        <w:contextualSpacing/>
        <w:rPr>
          <w:rFonts w:ascii="Arial" w:hAnsi="Arial" w:cs="Arial"/>
          <w:color w:val="000000" w:themeColor="text1"/>
        </w:rPr>
      </w:pPr>
      <w:r w:rsidRPr="00696419">
        <w:rPr>
          <w:rFonts w:ascii="Arial" w:hAnsi="Arial" w:cs="Arial"/>
          <w:color w:val="000000" w:themeColor="text1"/>
        </w:rPr>
        <w:t>Determine the most appropriate arrangements for continuing the patient’s care and facilitate the timely transfer of the patient’s healthcare record</w:t>
      </w:r>
    </w:p>
    <w:p w14:paraId="6728E4EF" w14:textId="77777777" w:rsidR="00D1264B" w:rsidRPr="00696419" w:rsidRDefault="00D1264B" w:rsidP="00D1264B">
      <w:pPr>
        <w:rPr>
          <w:rFonts w:ascii="Times New Roman" w:eastAsia="Times New Roman" w:hAnsi="Times New Roman" w:cs="Times New Roman"/>
          <w:sz w:val="24"/>
          <w:szCs w:val="24"/>
          <w:lang w:eastAsia="en-GB"/>
        </w:rPr>
      </w:pPr>
    </w:p>
    <w:p w14:paraId="4D0E965F" w14:textId="518A7CEC" w:rsidR="0037123F" w:rsidRPr="00A95FF0" w:rsidRDefault="0037123F" w:rsidP="00D1264B">
      <w:pPr>
        <w:rPr>
          <w:rFonts w:ascii="Arial" w:eastAsia="Times New Roman" w:hAnsi="Arial" w:cs="Arial"/>
          <w:b/>
          <w:bCs/>
          <w:sz w:val="24"/>
          <w:szCs w:val="28"/>
          <w:lang w:eastAsia="en-GB"/>
        </w:rPr>
      </w:pPr>
      <w:r w:rsidRPr="00A95FF0">
        <w:rPr>
          <w:rFonts w:ascii="Arial" w:eastAsia="Times New Roman" w:hAnsi="Arial" w:cs="Arial"/>
          <w:b/>
          <w:bCs/>
          <w:sz w:val="24"/>
          <w:szCs w:val="28"/>
          <w:lang w:eastAsia="en-GB"/>
        </w:rPr>
        <w:t xml:space="preserve">Actions by PCSE (8-day removal) </w:t>
      </w:r>
    </w:p>
    <w:p w14:paraId="46E93FAF" w14:textId="77777777" w:rsidR="0037123F" w:rsidRDefault="0037123F" w:rsidP="00D1264B">
      <w:pPr>
        <w:rPr>
          <w:rFonts w:ascii="Arial" w:eastAsia="Times New Roman" w:hAnsi="Arial" w:cs="Arial"/>
          <w:szCs w:val="24"/>
          <w:lang w:eastAsia="en-GB"/>
        </w:rPr>
      </w:pPr>
    </w:p>
    <w:p w14:paraId="26E39944" w14:textId="2DA27927" w:rsidR="00D1264B" w:rsidRDefault="00D1264B" w:rsidP="00D1264B">
      <w:pPr>
        <w:rPr>
          <w:rFonts w:ascii="Arial" w:eastAsia="Times New Roman" w:hAnsi="Arial" w:cs="Arial"/>
          <w:szCs w:val="24"/>
          <w:lang w:eastAsia="en-GB"/>
        </w:rPr>
      </w:pPr>
      <w:r>
        <w:rPr>
          <w:rFonts w:ascii="Arial" w:eastAsia="Times New Roman" w:hAnsi="Arial" w:cs="Arial"/>
          <w:szCs w:val="24"/>
          <w:lang w:eastAsia="en-GB"/>
        </w:rPr>
        <w:t>Should there be a requirement to remove the patient following their unreasonable behaviour and a warning has already been provided to them in the preceding 12-months period, then PCSE</w:t>
      </w:r>
      <w:r w:rsidRPr="00696419">
        <w:rPr>
          <w:rFonts w:ascii="Arial" w:eastAsia="Times New Roman" w:hAnsi="Arial" w:cs="Arial"/>
          <w:szCs w:val="24"/>
          <w:lang w:eastAsia="en-GB"/>
        </w:rPr>
        <w:t xml:space="preserve"> will remove patients eight days after they receive the request. </w:t>
      </w:r>
    </w:p>
    <w:p w14:paraId="047B8386" w14:textId="77777777" w:rsidR="00D1264B" w:rsidRDefault="00D1264B" w:rsidP="00D1264B">
      <w:pPr>
        <w:rPr>
          <w:rFonts w:ascii="Arial" w:eastAsia="Times New Roman" w:hAnsi="Arial" w:cs="Arial"/>
          <w:szCs w:val="24"/>
          <w:lang w:eastAsia="en-GB"/>
        </w:rPr>
      </w:pPr>
    </w:p>
    <w:p w14:paraId="1171598A" w14:textId="77777777" w:rsidR="00D1264B" w:rsidRDefault="00D1264B" w:rsidP="00D1264B">
      <w:pPr>
        <w:rPr>
          <w:rFonts w:ascii="Arial" w:eastAsia="Times New Roman" w:hAnsi="Arial" w:cs="Arial"/>
          <w:szCs w:val="24"/>
          <w:lang w:eastAsia="en-GB"/>
        </w:rPr>
      </w:pPr>
      <w:r w:rsidRPr="00696419">
        <w:rPr>
          <w:rFonts w:ascii="Arial" w:eastAsia="Times New Roman" w:hAnsi="Arial" w:cs="Arial"/>
          <w:szCs w:val="24"/>
          <w:lang w:eastAsia="en-GB"/>
        </w:rPr>
        <w:t xml:space="preserve">However, if patients require treatment at intervals of less than seven days, </w:t>
      </w:r>
      <w:r>
        <w:rPr>
          <w:rFonts w:ascii="Arial" w:eastAsia="Times New Roman" w:hAnsi="Arial" w:cs="Arial"/>
          <w:szCs w:val="24"/>
          <w:lang w:eastAsia="en-GB"/>
        </w:rPr>
        <w:t>the organisation</w:t>
      </w:r>
      <w:r w:rsidRPr="00696419">
        <w:rPr>
          <w:rFonts w:ascii="Arial" w:eastAsia="Times New Roman" w:hAnsi="Arial" w:cs="Arial"/>
          <w:szCs w:val="24"/>
          <w:lang w:eastAsia="en-GB"/>
        </w:rPr>
        <w:t xml:space="preserve"> is obliged to provide such treatments until the condition of the patient improves.</w:t>
      </w:r>
      <w:r>
        <w:rPr>
          <w:rFonts w:ascii="Arial" w:eastAsia="Times New Roman" w:hAnsi="Arial" w:cs="Arial"/>
          <w:szCs w:val="24"/>
          <w:lang w:eastAsia="en-GB"/>
        </w:rPr>
        <w:t xml:space="preserve"> </w:t>
      </w:r>
      <w:r w:rsidRPr="00696419">
        <w:rPr>
          <w:rFonts w:ascii="Arial" w:eastAsia="Times New Roman" w:hAnsi="Arial" w:cs="Arial"/>
          <w:szCs w:val="24"/>
          <w:lang w:eastAsia="en-GB"/>
        </w:rPr>
        <w:t xml:space="preserve">In such instances, removal will occur on the eighth day after treatment ceases or until the patient is accepted by another </w:t>
      </w:r>
      <w:r>
        <w:rPr>
          <w:rFonts w:ascii="Arial" w:eastAsia="Times New Roman" w:hAnsi="Arial" w:cs="Arial"/>
          <w:szCs w:val="24"/>
          <w:lang w:eastAsia="en-GB"/>
        </w:rPr>
        <w:t>organisation</w:t>
      </w:r>
      <w:r w:rsidRPr="00696419">
        <w:rPr>
          <w:rFonts w:ascii="Arial" w:eastAsia="Times New Roman" w:hAnsi="Arial" w:cs="Arial"/>
          <w:szCs w:val="24"/>
          <w:lang w:eastAsia="en-GB"/>
        </w:rPr>
        <w:t>.</w:t>
      </w:r>
    </w:p>
    <w:p w14:paraId="4484BCE7" w14:textId="77777777" w:rsidR="00D1264B" w:rsidRDefault="00D1264B" w:rsidP="00D1264B">
      <w:pPr>
        <w:rPr>
          <w:rFonts w:ascii="Arial" w:eastAsia="Times New Roman" w:hAnsi="Arial" w:cs="Arial"/>
          <w:szCs w:val="24"/>
          <w:lang w:eastAsia="en-GB"/>
        </w:rPr>
      </w:pPr>
    </w:p>
    <w:p w14:paraId="334FC57B" w14:textId="51543642" w:rsidR="00D1264B" w:rsidRDefault="00D1264B" w:rsidP="00D1264B">
      <w:pPr>
        <w:rPr>
          <w:rFonts w:ascii="Arial" w:eastAsia="Times New Roman" w:hAnsi="Arial" w:cs="Arial"/>
          <w:szCs w:val="24"/>
          <w:lang w:eastAsia="en-GB"/>
        </w:rPr>
      </w:pPr>
      <w:r>
        <w:rPr>
          <w:rFonts w:ascii="Arial" w:eastAsia="Times New Roman" w:hAnsi="Arial" w:cs="Arial"/>
          <w:szCs w:val="24"/>
          <w:lang w:eastAsia="en-GB"/>
        </w:rPr>
        <w:t xml:space="preserve">To request an 8-day removal, PCSE are to be informed via the </w:t>
      </w:r>
      <w:hyperlink r:id="rId42" w:history="1">
        <w:r w:rsidRPr="008963B9">
          <w:rPr>
            <w:rStyle w:val="Hyperlink"/>
            <w:rFonts w:ascii="Arial" w:eastAsia="Times New Roman" w:hAnsi="Arial" w:cs="Arial"/>
            <w:szCs w:val="24"/>
            <w:lang w:eastAsia="en-GB"/>
          </w:rPr>
          <w:t>Patients Removal Form</w:t>
        </w:r>
      </w:hyperlink>
      <w:r>
        <w:rPr>
          <w:rFonts w:ascii="Arial" w:eastAsia="Times New Roman" w:hAnsi="Arial" w:cs="Arial"/>
          <w:szCs w:val="24"/>
          <w:lang w:eastAsia="en-GB"/>
        </w:rPr>
        <w:t xml:space="preserve"> as detailed upon their </w:t>
      </w:r>
      <w:hyperlink r:id="rId43" w:history="1">
        <w:r w:rsidRPr="008963B9">
          <w:rPr>
            <w:rStyle w:val="Hyperlink"/>
            <w:rFonts w:ascii="Arial" w:eastAsia="Times New Roman" w:hAnsi="Arial" w:cs="Arial"/>
            <w:szCs w:val="24"/>
            <w:lang w:eastAsia="en-GB"/>
          </w:rPr>
          <w:t>Patients removal webpage</w:t>
        </w:r>
      </w:hyperlink>
      <w:r w:rsidR="00024F78">
        <w:rPr>
          <w:rFonts w:ascii="Arial" w:eastAsia="Times New Roman" w:hAnsi="Arial" w:cs="Arial"/>
          <w:szCs w:val="24"/>
          <w:lang w:eastAsia="en-GB"/>
        </w:rPr>
        <w:t xml:space="preserve"> or the </w:t>
      </w:r>
      <w:hyperlink r:id="rId44" w:history="1">
        <w:r w:rsidR="00024F78" w:rsidRPr="00024F78">
          <w:rPr>
            <w:rStyle w:val="Hyperlink"/>
            <w:rFonts w:ascii="Arial" w:eastAsia="Times New Roman" w:hAnsi="Arial" w:cs="Arial"/>
            <w:szCs w:val="24"/>
            <w:lang w:eastAsia="en-GB"/>
          </w:rPr>
          <w:t>paper form</w:t>
        </w:r>
      </w:hyperlink>
      <w:r w:rsidR="00024F78">
        <w:rPr>
          <w:rFonts w:ascii="Arial" w:eastAsia="Times New Roman" w:hAnsi="Arial" w:cs="Arial"/>
          <w:szCs w:val="24"/>
          <w:lang w:eastAsia="en-GB"/>
        </w:rPr>
        <w:t xml:space="preserve"> can be sent to </w:t>
      </w:r>
      <w:hyperlink r:id="rId45" w:history="1">
        <w:r w:rsidR="00024F78" w:rsidRPr="00843392">
          <w:rPr>
            <w:rStyle w:val="Hyperlink"/>
            <w:rFonts w:ascii="Arial" w:eastAsia="Times New Roman" w:hAnsi="Arial" w:cs="Arial"/>
            <w:szCs w:val="24"/>
            <w:lang w:eastAsia="en-GB"/>
          </w:rPr>
          <w:t>pcse.patientremovals@nhs.net</w:t>
        </w:r>
      </w:hyperlink>
      <w:r w:rsidR="00024F78">
        <w:rPr>
          <w:rFonts w:ascii="Arial" w:eastAsia="Times New Roman" w:hAnsi="Arial" w:cs="Arial"/>
          <w:szCs w:val="24"/>
          <w:lang w:eastAsia="en-GB"/>
        </w:rPr>
        <w:t>.</w:t>
      </w:r>
    </w:p>
    <w:p w14:paraId="0EE057EA" w14:textId="77777777" w:rsidR="00024F78" w:rsidRDefault="00024F78" w:rsidP="00D1264B">
      <w:pPr>
        <w:rPr>
          <w:rFonts w:ascii="Arial" w:eastAsia="Times New Roman" w:hAnsi="Arial" w:cs="Arial"/>
          <w:szCs w:val="24"/>
          <w:lang w:eastAsia="en-GB"/>
        </w:rPr>
      </w:pPr>
    </w:p>
    <w:p w14:paraId="7A233D70" w14:textId="08698C67" w:rsidR="0037123F" w:rsidRPr="00A95FF0" w:rsidRDefault="0037123F" w:rsidP="00D1264B">
      <w:pPr>
        <w:rPr>
          <w:rFonts w:ascii="Arial" w:eastAsia="Times New Roman" w:hAnsi="Arial" w:cs="Arial"/>
          <w:b/>
          <w:bCs/>
          <w:sz w:val="24"/>
          <w:szCs w:val="28"/>
          <w:lang w:eastAsia="en-GB"/>
        </w:rPr>
      </w:pPr>
      <w:r w:rsidRPr="00A95FF0">
        <w:rPr>
          <w:rFonts w:ascii="Arial" w:eastAsia="Times New Roman" w:hAnsi="Arial" w:cs="Arial"/>
          <w:b/>
          <w:bCs/>
          <w:sz w:val="24"/>
          <w:szCs w:val="28"/>
          <w:lang w:eastAsia="en-GB"/>
        </w:rPr>
        <w:t>Actions by PCSE (</w:t>
      </w:r>
      <w:r w:rsidR="00A95FF0">
        <w:rPr>
          <w:rFonts w:ascii="Arial" w:eastAsia="Times New Roman" w:hAnsi="Arial" w:cs="Arial"/>
          <w:b/>
          <w:bCs/>
          <w:sz w:val="24"/>
          <w:szCs w:val="28"/>
          <w:lang w:eastAsia="en-GB"/>
        </w:rPr>
        <w:t>i</w:t>
      </w:r>
      <w:r w:rsidRPr="00A95FF0">
        <w:rPr>
          <w:rFonts w:ascii="Arial" w:eastAsia="Times New Roman" w:hAnsi="Arial" w:cs="Arial"/>
          <w:b/>
          <w:bCs/>
          <w:sz w:val="24"/>
          <w:szCs w:val="28"/>
          <w:lang w:eastAsia="en-GB"/>
        </w:rPr>
        <w:t>mmediate removal)</w:t>
      </w:r>
    </w:p>
    <w:p w14:paraId="430CFDAE" w14:textId="77777777" w:rsidR="00D1264B" w:rsidRPr="00696419" w:rsidRDefault="00D1264B" w:rsidP="00D1264B">
      <w:pPr>
        <w:rPr>
          <w:rFonts w:ascii="Arial" w:eastAsia="Times New Roman" w:hAnsi="Arial" w:cs="Arial"/>
          <w:lang w:eastAsia="en-GB"/>
        </w:rPr>
      </w:pPr>
    </w:p>
    <w:p w14:paraId="646CD30D" w14:textId="699C685A" w:rsidR="00D1264B" w:rsidRDefault="00D1264B" w:rsidP="00D1264B">
      <w:pPr>
        <w:rPr>
          <w:rFonts w:ascii="Arial" w:eastAsia="Times New Roman" w:hAnsi="Arial" w:cs="Arial"/>
          <w:lang w:eastAsia="en-GB"/>
        </w:rPr>
      </w:pPr>
      <w:r w:rsidRPr="00696419">
        <w:rPr>
          <w:rFonts w:ascii="Arial" w:eastAsia="Times New Roman" w:hAnsi="Arial" w:cs="Arial"/>
          <w:lang w:eastAsia="en-GB"/>
        </w:rPr>
        <w:t>In instances whe</w:t>
      </w:r>
      <w:r w:rsidR="00A95FF0">
        <w:rPr>
          <w:rFonts w:ascii="Arial" w:eastAsia="Times New Roman" w:hAnsi="Arial" w:cs="Arial"/>
          <w:lang w:eastAsia="en-GB"/>
        </w:rPr>
        <w:t>n</w:t>
      </w:r>
      <w:r w:rsidRPr="00696419">
        <w:rPr>
          <w:rFonts w:ascii="Arial" w:eastAsia="Times New Roman" w:hAnsi="Arial" w:cs="Arial"/>
          <w:lang w:eastAsia="en-GB"/>
        </w:rPr>
        <w:t xml:space="preserve"> patients are violent, abusive, threatening or have displayed signs of generally unacceptable behaviour, or where there are concerns for staff and other patients’ safety, the police are to be notified.</w:t>
      </w:r>
      <w:r>
        <w:rPr>
          <w:rFonts w:ascii="Arial" w:eastAsia="Times New Roman" w:hAnsi="Arial" w:cs="Arial"/>
          <w:lang w:eastAsia="en-GB"/>
        </w:rPr>
        <w:t xml:space="preserve"> </w:t>
      </w:r>
      <w:r w:rsidRPr="00696419">
        <w:rPr>
          <w:rFonts w:ascii="Arial" w:eastAsia="Times New Roman" w:hAnsi="Arial" w:cs="Arial"/>
          <w:lang w:eastAsia="en-GB"/>
        </w:rPr>
        <w:t xml:space="preserve">The </w:t>
      </w:r>
      <w:r>
        <w:rPr>
          <w:rFonts w:ascii="Arial" w:eastAsia="Times New Roman" w:hAnsi="Arial" w:cs="Arial"/>
          <w:lang w:eastAsia="en-GB"/>
        </w:rPr>
        <w:t>organisation</w:t>
      </w:r>
      <w:r w:rsidRPr="00696419">
        <w:rPr>
          <w:rFonts w:ascii="Arial" w:eastAsia="Times New Roman" w:hAnsi="Arial" w:cs="Arial"/>
          <w:lang w:eastAsia="en-GB"/>
        </w:rPr>
        <w:t xml:space="preserve"> can have the patient immediately removed within 24 hours once they have notified PCSE by either telephone or email. </w:t>
      </w:r>
    </w:p>
    <w:p w14:paraId="3DE98791" w14:textId="77777777" w:rsidR="00D1264B" w:rsidRDefault="00D1264B" w:rsidP="00D1264B">
      <w:pPr>
        <w:rPr>
          <w:rFonts w:ascii="Arial" w:eastAsia="Times New Roman" w:hAnsi="Arial" w:cs="Arial"/>
          <w:lang w:eastAsia="en-GB"/>
        </w:rPr>
      </w:pPr>
    </w:p>
    <w:p w14:paraId="4302AA74" w14:textId="77777777" w:rsidR="00D1264B" w:rsidRPr="00A95FF0" w:rsidRDefault="00D1264B" w:rsidP="00D1264B">
      <w:pPr>
        <w:rPr>
          <w:rFonts w:ascii="Arial" w:eastAsia="Times New Roman" w:hAnsi="Arial" w:cs="Arial"/>
          <w:szCs w:val="24"/>
          <w:lang w:eastAsia="en-GB"/>
        </w:rPr>
      </w:pPr>
      <w:r w:rsidRPr="00696419">
        <w:rPr>
          <w:rFonts w:ascii="Arial" w:eastAsia="Times New Roman" w:hAnsi="Arial" w:cs="Arial"/>
          <w:szCs w:val="24"/>
          <w:lang w:eastAsia="en-GB"/>
        </w:rPr>
        <w:t>To request immediate removal of a patient</w:t>
      </w:r>
      <w:r>
        <w:rPr>
          <w:rFonts w:ascii="Arial" w:eastAsia="Times New Roman" w:hAnsi="Arial" w:cs="Arial"/>
          <w:szCs w:val="24"/>
          <w:lang w:eastAsia="en-GB"/>
        </w:rPr>
        <w:t xml:space="preserve"> and for further instructions</w:t>
      </w:r>
      <w:r w:rsidRPr="00696419">
        <w:rPr>
          <w:rFonts w:ascii="Arial" w:eastAsia="Times New Roman" w:hAnsi="Arial" w:cs="Arial"/>
          <w:szCs w:val="24"/>
          <w:lang w:eastAsia="en-GB"/>
        </w:rPr>
        <w:t>, refer to</w:t>
      </w:r>
      <w:r>
        <w:rPr>
          <w:rFonts w:ascii="Arial" w:eastAsia="Times New Roman" w:hAnsi="Arial" w:cs="Arial"/>
          <w:szCs w:val="24"/>
          <w:lang w:eastAsia="en-GB"/>
        </w:rPr>
        <w:t xml:space="preserve"> the </w:t>
      </w:r>
      <w:hyperlink r:id="rId46" w:history="1">
        <w:r w:rsidRPr="00696419">
          <w:rPr>
            <w:rFonts w:ascii="Arial" w:eastAsia="Times New Roman" w:hAnsi="Arial" w:cs="Arial"/>
            <w:color w:val="0563C1" w:themeColor="hyperlink"/>
            <w:szCs w:val="24"/>
            <w:u w:val="single"/>
            <w:lang w:eastAsia="en-GB"/>
          </w:rPr>
          <w:t>PCSE guidance</w:t>
        </w:r>
      </w:hyperlink>
      <w:r w:rsidRPr="00A95FF0">
        <w:rPr>
          <w:rFonts w:ascii="Arial" w:eastAsia="Times New Roman" w:hAnsi="Arial" w:cs="Arial"/>
          <w:szCs w:val="24"/>
          <w:lang w:eastAsia="en-GB"/>
        </w:rPr>
        <w:t xml:space="preserve">. </w:t>
      </w:r>
    </w:p>
    <w:p w14:paraId="585209BE" w14:textId="77777777" w:rsidR="00D1264B" w:rsidRPr="00696419" w:rsidRDefault="00D1264B" w:rsidP="00D1264B">
      <w:pPr>
        <w:rPr>
          <w:rFonts w:ascii="Arial" w:eastAsia="Times New Roman" w:hAnsi="Arial" w:cs="Arial"/>
          <w:lang w:eastAsia="en-GB"/>
        </w:rPr>
      </w:pPr>
    </w:p>
    <w:p w14:paraId="4413149F" w14:textId="6E5FC406" w:rsidR="00B94AC4" w:rsidRPr="00A62487" w:rsidRDefault="00D1264B" w:rsidP="00B94AC4">
      <w:pPr>
        <w:rPr>
          <w:rFonts w:ascii="Arial" w:hAnsi="Arial" w:cs="Arial"/>
        </w:rPr>
      </w:pPr>
      <w:r w:rsidRPr="00696419">
        <w:rPr>
          <w:rFonts w:ascii="Arial" w:eastAsia="Times New Roman" w:hAnsi="Arial" w:cs="Arial"/>
          <w:lang w:eastAsia="en-GB"/>
        </w:rPr>
        <w:t xml:space="preserve">The </w:t>
      </w:r>
      <w:r>
        <w:rPr>
          <w:rFonts w:ascii="Arial" w:eastAsia="Times New Roman" w:hAnsi="Arial" w:cs="Arial"/>
          <w:lang w:eastAsia="en-GB"/>
        </w:rPr>
        <w:t>organisation</w:t>
      </w:r>
      <w:r w:rsidRPr="00696419">
        <w:rPr>
          <w:rFonts w:ascii="Arial" w:eastAsia="Times New Roman" w:hAnsi="Arial" w:cs="Arial"/>
          <w:lang w:eastAsia="en-GB"/>
        </w:rPr>
        <w:t xml:space="preserve"> must ensure that the reason(s) for removal is recorded in the patient’s healthcare record, along with any supporting documentation such as previous warnings or information leading up to the removal of the patient.</w:t>
      </w:r>
      <w:r>
        <w:rPr>
          <w:rFonts w:ascii="Arial" w:eastAsia="Times New Roman" w:hAnsi="Arial" w:cs="Arial"/>
          <w:lang w:eastAsia="en-GB"/>
        </w:rPr>
        <w:t xml:space="preserve"> </w:t>
      </w:r>
      <w:r w:rsidRPr="00696419">
        <w:rPr>
          <w:rFonts w:ascii="Arial" w:eastAsia="Times New Roman" w:hAnsi="Arial" w:cs="Arial"/>
          <w:lang w:eastAsia="en-GB"/>
        </w:rPr>
        <w:t>The responsibility for ensuring that the patient meets the criteria for immediate removal</w:t>
      </w:r>
    </w:p>
    <w:p w14:paraId="6893FDF2" w14:textId="77777777" w:rsidR="00B94AC4" w:rsidRDefault="00B94AC4" w:rsidP="00B94AC4"/>
    <w:p w14:paraId="731B1ACB" w14:textId="77777777" w:rsidR="00B94AC4" w:rsidRDefault="00B94AC4" w:rsidP="00B94AC4"/>
    <w:p w14:paraId="697D526F" w14:textId="77777777" w:rsidR="00B94AC4" w:rsidRDefault="00B94AC4" w:rsidP="00B94AC4"/>
    <w:p w14:paraId="476CADA0" w14:textId="77777777" w:rsidR="00B94AC4" w:rsidRDefault="00B94AC4" w:rsidP="00B94AC4"/>
    <w:p w14:paraId="5075E279" w14:textId="77777777" w:rsidR="00B94AC4" w:rsidRDefault="00B94AC4" w:rsidP="00A95FF0"/>
    <w:p w14:paraId="3E3D22BE" w14:textId="77777777" w:rsidR="00D9054F" w:rsidRDefault="00D9054F" w:rsidP="00A95FF0"/>
    <w:p w14:paraId="0F6AF040" w14:textId="77777777" w:rsidR="00D9054F" w:rsidRDefault="00D9054F" w:rsidP="00A95FF0"/>
    <w:p w14:paraId="70BEF990" w14:textId="77777777" w:rsidR="00D9054F" w:rsidRDefault="00D9054F" w:rsidP="00A95FF0"/>
    <w:p w14:paraId="3B49237F" w14:textId="77777777" w:rsidR="00D9054F" w:rsidRPr="00A95FF0" w:rsidRDefault="00D9054F" w:rsidP="00A95FF0"/>
    <w:p w14:paraId="49036FCE" w14:textId="13A237E5" w:rsidR="004A365B" w:rsidRPr="00FA4300" w:rsidRDefault="00D15E60" w:rsidP="006C719D">
      <w:pPr>
        <w:pStyle w:val="Heading1"/>
        <w:keepLines/>
        <w:numPr>
          <w:ilvl w:val="0"/>
          <w:numId w:val="0"/>
        </w:numPr>
        <w:pBdr>
          <w:bottom w:val="single" w:sz="4" w:space="1" w:color="595959" w:themeColor="text1" w:themeTint="A6"/>
        </w:pBdr>
        <w:spacing w:before="360" w:after="160" w:line="259" w:lineRule="auto"/>
        <w:ind w:left="432" w:hanging="432"/>
        <w:rPr>
          <w:sz w:val="28"/>
          <w:szCs w:val="28"/>
        </w:rPr>
      </w:pPr>
      <w:bookmarkStart w:id="1127" w:name="_Annex_E_–_1"/>
      <w:bookmarkStart w:id="1128" w:name="_Toc171496311"/>
      <w:bookmarkEnd w:id="1127"/>
      <w:r>
        <w:rPr>
          <w:sz w:val="28"/>
          <w:szCs w:val="28"/>
        </w:rPr>
        <w:lastRenderedPageBreak/>
        <w:t xml:space="preserve">Annex </w:t>
      </w:r>
      <w:r w:rsidR="00D1264B">
        <w:rPr>
          <w:sz w:val="28"/>
          <w:szCs w:val="28"/>
        </w:rPr>
        <w:t>E</w:t>
      </w:r>
      <w:r>
        <w:rPr>
          <w:sz w:val="28"/>
          <w:szCs w:val="28"/>
        </w:rPr>
        <w:t xml:space="preserve"> – Warning letter</w:t>
      </w:r>
      <w:bookmarkEnd w:id="1128"/>
    </w:p>
    <w:p w14:paraId="7229CF52" w14:textId="77777777" w:rsidR="004A365B" w:rsidRPr="00454755" w:rsidRDefault="004A365B" w:rsidP="009D5CCB">
      <w:pPr>
        <w:rPr>
          <w:rFonts w:ascii="Arial" w:hAnsi="Arial" w:cs="Arial"/>
        </w:rPr>
      </w:pPr>
    </w:p>
    <w:p w14:paraId="5ECA6291" w14:textId="433FE930" w:rsidR="00B54648" w:rsidRPr="00454755" w:rsidRDefault="007103BF" w:rsidP="009D5CCB">
      <w:pPr>
        <w:rPr>
          <w:rFonts w:ascii="Arial" w:hAnsi="Arial" w:cs="Arial"/>
        </w:rPr>
      </w:pPr>
      <w:r w:rsidRPr="00454755">
        <w:rPr>
          <w:rFonts w:ascii="Arial" w:hAnsi="Arial" w:cs="Arial"/>
        </w:rPr>
        <w:t>[</w:t>
      </w:r>
      <w:r w:rsidRPr="00454755">
        <w:rPr>
          <w:rFonts w:ascii="Arial" w:hAnsi="Arial" w:cs="Arial"/>
          <w:highlight w:val="yellow"/>
        </w:rPr>
        <w:t>Address</w:t>
      </w:r>
      <w:r w:rsidRPr="00454755">
        <w:rPr>
          <w:rFonts w:ascii="Arial" w:hAnsi="Arial" w:cs="Arial"/>
        </w:rPr>
        <w:t>]</w:t>
      </w:r>
    </w:p>
    <w:p w14:paraId="4CE3525D" w14:textId="77777777" w:rsidR="007103BF" w:rsidRPr="00454755" w:rsidRDefault="007103BF" w:rsidP="009D5CCB">
      <w:pPr>
        <w:rPr>
          <w:rFonts w:ascii="Arial" w:hAnsi="Arial" w:cs="Arial"/>
        </w:rPr>
      </w:pPr>
    </w:p>
    <w:p w14:paraId="2D7D95B0" w14:textId="7C83FC29" w:rsidR="004A365B" w:rsidRPr="00FA4300" w:rsidRDefault="004D2944" w:rsidP="004A365B">
      <w:pPr>
        <w:autoSpaceDE w:val="0"/>
        <w:autoSpaceDN w:val="0"/>
        <w:adjustRightInd w:val="0"/>
        <w:rPr>
          <w:rFonts w:ascii="Arial" w:hAnsi="Arial" w:cs="Arial"/>
        </w:rPr>
      </w:pPr>
      <w:r w:rsidRPr="00A95FF0">
        <w:rPr>
          <w:rFonts w:ascii="Arial" w:hAnsi="Arial" w:cs="Arial"/>
        </w:rPr>
        <w:t>[</w:t>
      </w:r>
      <w:r w:rsidRPr="00FA4300">
        <w:rPr>
          <w:rFonts w:ascii="Arial" w:hAnsi="Arial" w:cs="Arial"/>
          <w:highlight w:val="yellow"/>
        </w:rPr>
        <w:t>Insert d</w:t>
      </w:r>
      <w:r w:rsidR="004A365B" w:rsidRPr="00FA4300">
        <w:rPr>
          <w:rFonts w:ascii="Arial" w:hAnsi="Arial" w:cs="Arial"/>
          <w:highlight w:val="yellow"/>
        </w:rPr>
        <w:t>ate</w:t>
      </w:r>
      <w:r w:rsidR="004A365B" w:rsidRPr="00A95FF0">
        <w:rPr>
          <w:rFonts w:ascii="Arial" w:hAnsi="Arial" w:cs="Arial"/>
        </w:rPr>
        <w:t>]</w:t>
      </w:r>
      <w:r w:rsidR="004A365B" w:rsidRPr="00FA4300">
        <w:rPr>
          <w:rFonts w:ascii="Arial" w:hAnsi="Arial" w:cs="Arial"/>
        </w:rPr>
        <w:t xml:space="preserve"> </w:t>
      </w:r>
    </w:p>
    <w:p w14:paraId="45E43BE8" w14:textId="77777777" w:rsidR="004A365B" w:rsidRPr="00FA4300" w:rsidRDefault="004A365B" w:rsidP="004A365B">
      <w:pPr>
        <w:autoSpaceDE w:val="0"/>
        <w:autoSpaceDN w:val="0"/>
        <w:adjustRightInd w:val="0"/>
        <w:rPr>
          <w:rFonts w:ascii="Arial" w:hAnsi="Arial" w:cs="Arial"/>
        </w:rPr>
      </w:pPr>
    </w:p>
    <w:p w14:paraId="5FDB0B3F" w14:textId="47122E4C" w:rsidR="004A365B" w:rsidRPr="00FA4300" w:rsidRDefault="004A365B" w:rsidP="004A365B">
      <w:pPr>
        <w:autoSpaceDE w:val="0"/>
        <w:autoSpaceDN w:val="0"/>
        <w:adjustRightInd w:val="0"/>
        <w:rPr>
          <w:rFonts w:ascii="Arial" w:hAnsi="Arial" w:cs="Arial"/>
        </w:rPr>
      </w:pPr>
      <w:r w:rsidRPr="00FA4300">
        <w:rPr>
          <w:rFonts w:ascii="Arial" w:hAnsi="Arial" w:cs="Arial"/>
        </w:rPr>
        <w:t xml:space="preserve">Dear </w:t>
      </w:r>
      <w:r w:rsidRPr="00A95FF0">
        <w:rPr>
          <w:rFonts w:ascii="Arial" w:hAnsi="Arial" w:cs="Arial"/>
        </w:rPr>
        <w:t>[</w:t>
      </w:r>
      <w:r w:rsidR="004D2944" w:rsidRPr="00FA4300">
        <w:rPr>
          <w:rFonts w:ascii="Arial" w:hAnsi="Arial" w:cs="Arial"/>
          <w:highlight w:val="yellow"/>
        </w:rPr>
        <w:t>insert name of patient</w:t>
      </w:r>
      <w:r w:rsidRPr="00A95FF0">
        <w:rPr>
          <w:rFonts w:ascii="Arial" w:hAnsi="Arial" w:cs="Arial"/>
        </w:rPr>
        <w:t>]</w:t>
      </w:r>
    </w:p>
    <w:p w14:paraId="714B532A" w14:textId="77777777" w:rsidR="004A365B" w:rsidRPr="00FA4300" w:rsidRDefault="004A365B" w:rsidP="004A365B">
      <w:pPr>
        <w:autoSpaceDE w:val="0"/>
        <w:autoSpaceDN w:val="0"/>
        <w:adjustRightInd w:val="0"/>
        <w:rPr>
          <w:rFonts w:ascii="Arial" w:hAnsi="Arial" w:cs="Arial"/>
        </w:rPr>
      </w:pPr>
    </w:p>
    <w:p w14:paraId="15342C58" w14:textId="65ABE418" w:rsidR="00B54648" w:rsidRPr="00FA4300" w:rsidRDefault="004A365B" w:rsidP="004A365B">
      <w:pPr>
        <w:autoSpaceDE w:val="0"/>
        <w:autoSpaceDN w:val="0"/>
        <w:adjustRightInd w:val="0"/>
        <w:rPr>
          <w:rFonts w:ascii="Arial" w:hAnsi="Arial" w:cs="Arial"/>
        </w:rPr>
      </w:pPr>
      <w:r w:rsidRPr="00FA4300">
        <w:rPr>
          <w:rFonts w:ascii="Arial" w:hAnsi="Arial" w:cs="Arial"/>
        </w:rPr>
        <w:t xml:space="preserve">This is to inform you that your </w:t>
      </w:r>
      <w:r w:rsidR="00A62487">
        <w:rPr>
          <w:rFonts w:ascii="Arial" w:hAnsi="Arial" w:cs="Arial"/>
        </w:rPr>
        <w:t>[</w:t>
      </w:r>
      <w:r w:rsidR="00A62487" w:rsidRPr="008D4506">
        <w:rPr>
          <w:rFonts w:ascii="Arial" w:hAnsi="Arial" w:cs="Arial"/>
          <w:highlight w:val="yellow"/>
        </w:rPr>
        <w:t>unreasonable/</w:t>
      </w:r>
      <w:r w:rsidRPr="008D4506">
        <w:rPr>
          <w:rFonts w:ascii="Arial" w:hAnsi="Arial" w:cs="Arial"/>
          <w:highlight w:val="yellow"/>
        </w:rPr>
        <w:t>abusive/aggressive behaviour</w:t>
      </w:r>
      <w:r w:rsidR="00A62487">
        <w:rPr>
          <w:rFonts w:ascii="Arial" w:hAnsi="Arial" w:cs="Arial"/>
        </w:rPr>
        <w:t>]</w:t>
      </w:r>
      <w:r w:rsidRPr="00FA4300">
        <w:rPr>
          <w:rFonts w:ascii="Arial" w:hAnsi="Arial" w:cs="Arial"/>
        </w:rPr>
        <w:t xml:space="preserve"> on </w:t>
      </w:r>
      <w:r w:rsidRPr="00DD2F66">
        <w:rPr>
          <w:rFonts w:ascii="Arial" w:hAnsi="Arial" w:cs="Arial"/>
        </w:rPr>
        <w:t>[</w:t>
      </w:r>
      <w:r w:rsidRPr="00FA4300">
        <w:rPr>
          <w:rFonts w:ascii="Arial" w:hAnsi="Arial" w:cs="Arial"/>
          <w:highlight w:val="yellow"/>
        </w:rPr>
        <w:t>date</w:t>
      </w:r>
      <w:r w:rsidRPr="00DD2F66">
        <w:rPr>
          <w:rFonts w:ascii="Arial" w:hAnsi="Arial" w:cs="Arial"/>
        </w:rPr>
        <w:t>]</w:t>
      </w:r>
      <w:r w:rsidRPr="00FA4300">
        <w:rPr>
          <w:rFonts w:ascii="Arial" w:hAnsi="Arial" w:cs="Arial"/>
        </w:rPr>
        <w:t xml:space="preserve"> at </w:t>
      </w:r>
      <w:r w:rsidRPr="00A95FF0">
        <w:rPr>
          <w:rFonts w:ascii="Arial" w:hAnsi="Arial" w:cs="Arial"/>
        </w:rPr>
        <w:t>[</w:t>
      </w:r>
      <w:r w:rsidRPr="00FA4300">
        <w:rPr>
          <w:rFonts w:ascii="Arial" w:hAnsi="Arial" w:cs="Arial"/>
          <w:highlight w:val="yellow"/>
        </w:rPr>
        <w:t>place</w:t>
      </w:r>
      <w:r w:rsidRPr="00A95FF0">
        <w:rPr>
          <w:rFonts w:ascii="Arial" w:hAnsi="Arial" w:cs="Arial"/>
        </w:rPr>
        <w:t>]</w:t>
      </w:r>
      <w:r w:rsidRPr="00FA4300">
        <w:rPr>
          <w:rFonts w:ascii="Arial" w:hAnsi="Arial" w:cs="Arial"/>
        </w:rPr>
        <w:t xml:space="preserve"> is unacceptable to the</w:t>
      </w:r>
      <w:r w:rsidR="00A62487">
        <w:rPr>
          <w:rFonts w:ascii="Arial" w:hAnsi="Arial" w:cs="Arial"/>
        </w:rPr>
        <w:t xml:space="preserve"> practice</w:t>
      </w:r>
      <w:r w:rsidRPr="00FA4300">
        <w:rPr>
          <w:rFonts w:ascii="Arial" w:hAnsi="Arial" w:cs="Arial"/>
        </w:rPr>
        <w:t xml:space="preserve">. Please treat this letter as a formal warning that any such behaviour in the future will not be tolerated. </w:t>
      </w:r>
    </w:p>
    <w:p w14:paraId="4CA687AF" w14:textId="77777777" w:rsidR="00B54648" w:rsidRPr="00FA4300" w:rsidRDefault="00B54648" w:rsidP="004A365B">
      <w:pPr>
        <w:autoSpaceDE w:val="0"/>
        <w:autoSpaceDN w:val="0"/>
        <w:adjustRightInd w:val="0"/>
        <w:rPr>
          <w:rFonts w:ascii="Arial" w:hAnsi="Arial" w:cs="Arial"/>
        </w:rPr>
      </w:pPr>
    </w:p>
    <w:p w14:paraId="71C265F2" w14:textId="46DF52A0" w:rsidR="004A365B" w:rsidRPr="00FA4300" w:rsidRDefault="004A365B" w:rsidP="004A365B">
      <w:pPr>
        <w:autoSpaceDE w:val="0"/>
        <w:autoSpaceDN w:val="0"/>
        <w:adjustRightInd w:val="0"/>
        <w:rPr>
          <w:rFonts w:ascii="Arial" w:hAnsi="Arial" w:cs="Arial"/>
        </w:rPr>
      </w:pPr>
      <w:r w:rsidRPr="00FA4300">
        <w:rPr>
          <w:rFonts w:ascii="Arial" w:hAnsi="Arial" w:cs="Arial"/>
        </w:rPr>
        <w:t xml:space="preserve">Any repetition of </w:t>
      </w:r>
      <w:r w:rsidR="00A62487">
        <w:rPr>
          <w:rFonts w:ascii="Arial" w:hAnsi="Arial" w:cs="Arial"/>
        </w:rPr>
        <w:t>[</w:t>
      </w:r>
      <w:r w:rsidR="00A62487" w:rsidRPr="008D4506">
        <w:rPr>
          <w:rFonts w:ascii="Arial" w:hAnsi="Arial" w:cs="Arial"/>
          <w:highlight w:val="yellow"/>
        </w:rPr>
        <w:t>unreasonable/</w:t>
      </w:r>
      <w:r w:rsidRPr="008D4506">
        <w:rPr>
          <w:rFonts w:ascii="Arial" w:hAnsi="Arial" w:cs="Arial"/>
          <w:highlight w:val="yellow"/>
        </w:rPr>
        <w:t>abusive/aggressive behaviour</w:t>
      </w:r>
      <w:r w:rsidR="00A62487">
        <w:rPr>
          <w:rFonts w:ascii="Arial" w:hAnsi="Arial" w:cs="Arial"/>
        </w:rPr>
        <w:t>]</w:t>
      </w:r>
      <w:r w:rsidRPr="00FA4300">
        <w:rPr>
          <w:rFonts w:ascii="Arial" w:hAnsi="Arial" w:cs="Arial"/>
        </w:rPr>
        <w:t xml:space="preserve"> </w:t>
      </w:r>
      <w:r w:rsidRPr="008D4506">
        <w:rPr>
          <w:rFonts w:ascii="Arial" w:hAnsi="Arial" w:cs="Arial"/>
          <w:iCs/>
        </w:rPr>
        <w:t>m</w:t>
      </w:r>
      <w:r w:rsidRPr="00A62487">
        <w:rPr>
          <w:rFonts w:ascii="Arial" w:hAnsi="Arial" w:cs="Arial"/>
          <w:iCs/>
        </w:rPr>
        <w:t>ay</w:t>
      </w:r>
      <w:r w:rsidR="00A62487" w:rsidRPr="00A62487">
        <w:rPr>
          <w:rFonts w:ascii="Arial" w:hAnsi="Arial" w:cs="Arial"/>
          <w:iCs/>
        </w:rPr>
        <w:t xml:space="preserve"> </w:t>
      </w:r>
      <w:r w:rsidRPr="00A62487">
        <w:rPr>
          <w:rFonts w:ascii="Arial" w:hAnsi="Arial" w:cs="Arial"/>
        </w:rPr>
        <w:t>result</w:t>
      </w:r>
      <w:r w:rsidRPr="00FA4300">
        <w:rPr>
          <w:rFonts w:ascii="Arial" w:hAnsi="Arial" w:cs="Arial"/>
        </w:rPr>
        <w:t xml:space="preserve"> in you being removed from this practice’s patient list and you will be required to register elsewhere.</w:t>
      </w:r>
    </w:p>
    <w:p w14:paraId="49CDE023" w14:textId="77777777" w:rsidR="004A365B" w:rsidRPr="00FA4300" w:rsidRDefault="004A365B" w:rsidP="004A365B">
      <w:pPr>
        <w:autoSpaceDE w:val="0"/>
        <w:autoSpaceDN w:val="0"/>
        <w:adjustRightInd w:val="0"/>
        <w:rPr>
          <w:rFonts w:ascii="Arial" w:hAnsi="Arial" w:cs="Arial"/>
        </w:rPr>
      </w:pPr>
    </w:p>
    <w:p w14:paraId="7A1C75DA" w14:textId="2464A8B9" w:rsidR="004A365B" w:rsidRPr="00FA4300" w:rsidRDefault="004A365B" w:rsidP="004A365B">
      <w:pPr>
        <w:autoSpaceDE w:val="0"/>
        <w:autoSpaceDN w:val="0"/>
        <w:adjustRightInd w:val="0"/>
        <w:rPr>
          <w:rFonts w:ascii="Arial" w:hAnsi="Arial" w:cs="Arial"/>
        </w:rPr>
      </w:pPr>
      <w:r w:rsidRPr="00FA4300">
        <w:rPr>
          <w:rFonts w:ascii="Arial" w:hAnsi="Arial" w:cs="Arial"/>
        </w:rPr>
        <w:t>Yours sincerely,</w:t>
      </w:r>
    </w:p>
    <w:p w14:paraId="44A9998C" w14:textId="39746F9E" w:rsidR="007103BF" w:rsidRPr="00FA4300" w:rsidRDefault="007103BF" w:rsidP="004A365B">
      <w:pPr>
        <w:autoSpaceDE w:val="0"/>
        <w:autoSpaceDN w:val="0"/>
        <w:adjustRightInd w:val="0"/>
        <w:rPr>
          <w:rFonts w:ascii="Arial" w:hAnsi="Arial" w:cs="Arial"/>
        </w:rPr>
      </w:pPr>
    </w:p>
    <w:p w14:paraId="5C24A887" w14:textId="77777777" w:rsidR="007103BF" w:rsidRPr="00454755" w:rsidRDefault="007103BF" w:rsidP="007103BF">
      <w:pPr>
        <w:autoSpaceDE w:val="0"/>
        <w:autoSpaceDN w:val="0"/>
        <w:adjustRightInd w:val="0"/>
        <w:rPr>
          <w:rFonts w:ascii="Arial" w:hAnsi="Arial" w:cs="Arial"/>
        </w:rPr>
      </w:pPr>
    </w:p>
    <w:p w14:paraId="05621804" w14:textId="77777777" w:rsidR="007103BF" w:rsidRPr="00454755" w:rsidRDefault="007103BF" w:rsidP="007103BF">
      <w:pPr>
        <w:autoSpaceDE w:val="0"/>
        <w:autoSpaceDN w:val="0"/>
        <w:adjustRightInd w:val="0"/>
        <w:rPr>
          <w:rFonts w:ascii="Arial" w:hAnsi="Arial" w:cs="Arial"/>
        </w:rPr>
      </w:pPr>
      <w:r w:rsidRPr="00454755">
        <w:rPr>
          <w:rFonts w:ascii="Arial" w:hAnsi="Arial" w:cs="Arial"/>
        </w:rPr>
        <w:t>[</w:t>
      </w:r>
      <w:r w:rsidRPr="00454755">
        <w:rPr>
          <w:rFonts w:ascii="Arial" w:hAnsi="Arial" w:cs="Arial"/>
          <w:highlight w:val="yellow"/>
        </w:rPr>
        <w:t>Signature</w:t>
      </w:r>
      <w:r w:rsidRPr="00454755">
        <w:rPr>
          <w:rFonts w:ascii="Arial" w:hAnsi="Arial" w:cs="Arial"/>
        </w:rPr>
        <w:t>]</w:t>
      </w:r>
    </w:p>
    <w:p w14:paraId="1F40042F" w14:textId="77777777" w:rsidR="007103BF" w:rsidRPr="00454755" w:rsidRDefault="007103BF" w:rsidP="007103BF">
      <w:pPr>
        <w:autoSpaceDE w:val="0"/>
        <w:autoSpaceDN w:val="0"/>
        <w:adjustRightInd w:val="0"/>
        <w:rPr>
          <w:rFonts w:ascii="Arial" w:hAnsi="Arial" w:cs="Arial"/>
        </w:rPr>
      </w:pPr>
    </w:p>
    <w:p w14:paraId="75ED316C" w14:textId="080E8D30" w:rsidR="007103BF" w:rsidRPr="00454755" w:rsidRDefault="007103BF" w:rsidP="007103BF">
      <w:pPr>
        <w:autoSpaceDE w:val="0"/>
        <w:autoSpaceDN w:val="0"/>
        <w:adjustRightInd w:val="0"/>
        <w:rPr>
          <w:rFonts w:ascii="Arial" w:hAnsi="Arial" w:cs="Arial"/>
        </w:rPr>
      </w:pPr>
    </w:p>
    <w:p w14:paraId="52FC75B8" w14:textId="4B2AE42F" w:rsidR="007103BF" w:rsidRDefault="00D9054F" w:rsidP="00D9054F">
      <w:pPr>
        <w:autoSpaceDE w:val="0"/>
        <w:autoSpaceDN w:val="0"/>
        <w:adjustRightInd w:val="0"/>
        <w:rPr>
          <w:rFonts w:ascii="Arial" w:hAnsi="Arial" w:cs="Arial"/>
        </w:rPr>
      </w:pPr>
      <w:r>
        <w:rPr>
          <w:rFonts w:ascii="Arial" w:hAnsi="Arial" w:cs="Arial"/>
        </w:rPr>
        <w:t xml:space="preserve">Dr </w:t>
      </w:r>
      <w:r w:rsidR="00133AC9">
        <w:rPr>
          <w:rFonts w:ascii="Arial" w:hAnsi="Arial" w:cs="Arial"/>
        </w:rPr>
        <w:t>J Amin</w:t>
      </w:r>
    </w:p>
    <w:p w14:paraId="3F8AF5DD" w14:textId="7E2C562A" w:rsidR="00D9054F" w:rsidRDefault="00D9054F" w:rsidP="00D9054F">
      <w:pPr>
        <w:autoSpaceDE w:val="0"/>
        <w:autoSpaceDN w:val="0"/>
        <w:adjustRightInd w:val="0"/>
        <w:rPr>
          <w:rFonts w:ascii="Arial" w:hAnsi="Arial" w:cs="Arial"/>
        </w:rPr>
      </w:pPr>
      <w:r>
        <w:rPr>
          <w:rFonts w:ascii="Arial" w:hAnsi="Arial" w:cs="Arial"/>
        </w:rPr>
        <w:t>Senior Partner</w:t>
      </w:r>
    </w:p>
    <w:p w14:paraId="32C2C45A" w14:textId="78035BB3" w:rsidR="0068215D" w:rsidRDefault="0068215D" w:rsidP="0068215D"/>
    <w:p w14:paraId="03B9F18E" w14:textId="3905A689" w:rsidR="0068215D" w:rsidRDefault="0068215D"/>
    <w:p w14:paraId="28D29CF4" w14:textId="77777777" w:rsidR="0068215D" w:rsidRDefault="0068215D" w:rsidP="008D4506"/>
    <w:p w14:paraId="316D6C5A" w14:textId="77777777" w:rsidR="00D1264B" w:rsidRDefault="00D1264B" w:rsidP="008D4506"/>
    <w:p w14:paraId="0407BA21" w14:textId="77777777" w:rsidR="00D1264B" w:rsidRDefault="00D1264B" w:rsidP="008D4506"/>
    <w:p w14:paraId="6EC537FC" w14:textId="77777777" w:rsidR="00D1264B" w:rsidRDefault="00D1264B" w:rsidP="008D4506"/>
    <w:p w14:paraId="589701DC" w14:textId="77777777" w:rsidR="00D1264B" w:rsidRDefault="00D1264B" w:rsidP="008D4506"/>
    <w:p w14:paraId="69E16F45" w14:textId="77777777" w:rsidR="00D1264B" w:rsidRDefault="00D1264B" w:rsidP="008D4506"/>
    <w:p w14:paraId="3DD80355" w14:textId="77777777" w:rsidR="00D1264B" w:rsidRDefault="00D1264B" w:rsidP="008D4506"/>
    <w:p w14:paraId="52DA2EA5" w14:textId="77777777" w:rsidR="00D1264B" w:rsidRDefault="00D1264B" w:rsidP="008D4506"/>
    <w:p w14:paraId="176A3BCE" w14:textId="77777777" w:rsidR="00D1264B" w:rsidRDefault="00D1264B" w:rsidP="008D4506"/>
    <w:p w14:paraId="4D2D145D" w14:textId="77777777" w:rsidR="00D1264B" w:rsidRDefault="00D1264B" w:rsidP="008D4506"/>
    <w:p w14:paraId="539FA4F3" w14:textId="77777777" w:rsidR="00D1264B" w:rsidRDefault="00D1264B" w:rsidP="008D4506"/>
    <w:p w14:paraId="4FD8D26C" w14:textId="77777777" w:rsidR="00D1264B" w:rsidRDefault="00D1264B" w:rsidP="008D4506"/>
    <w:p w14:paraId="3C034514" w14:textId="77777777" w:rsidR="00D1264B" w:rsidRDefault="00D1264B" w:rsidP="008D4506"/>
    <w:p w14:paraId="0C7DE24D" w14:textId="77777777" w:rsidR="00D1264B" w:rsidRDefault="00D1264B" w:rsidP="008D4506"/>
    <w:p w14:paraId="68F4787E" w14:textId="77777777" w:rsidR="00D1264B" w:rsidRDefault="00D1264B" w:rsidP="008D4506"/>
    <w:p w14:paraId="10FCE132" w14:textId="77777777" w:rsidR="00D1264B" w:rsidRDefault="00D1264B" w:rsidP="008D4506"/>
    <w:p w14:paraId="18DBA6B2" w14:textId="77777777" w:rsidR="00D1264B" w:rsidRDefault="00D1264B" w:rsidP="008D4506"/>
    <w:p w14:paraId="1647BB5B" w14:textId="77777777" w:rsidR="00D1264B" w:rsidRDefault="00D1264B" w:rsidP="008D4506"/>
    <w:p w14:paraId="15D6EAD4" w14:textId="77777777" w:rsidR="00D1264B" w:rsidRDefault="00D1264B" w:rsidP="008D4506"/>
    <w:p w14:paraId="434E5419" w14:textId="77777777" w:rsidR="00D9054F" w:rsidRDefault="00D9054F" w:rsidP="008D4506"/>
    <w:p w14:paraId="40736E16" w14:textId="77777777" w:rsidR="00D9054F" w:rsidRDefault="00D9054F" w:rsidP="008D4506"/>
    <w:p w14:paraId="05FFEB35" w14:textId="77777777" w:rsidR="00D9054F" w:rsidRDefault="00D9054F" w:rsidP="008D4506"/>
    <w:p w14:paraId="42A71D02" w14:textId="77777777" w:rsidR="00D9054F" w:rsidRDefault="00D9054F" w:rsidP="008D4506"/>
    <w:p w14:paraId="1F629A5B" w14:textId="77777777" w:rsidR="00D9054F" w:rsidRPr="008D4506" w:rsidRDefault="00D9054F" w:rsidP="008D4506"/>
    <w:p w14:paraId="43FEE9E5" w14:textId="3CA9206B" w:rsidR="00A62487" w:rsidRPr="00D239A3" w:rsidRDefault="00A62487" w:rsidP="00A62487">
      <w:pPr>
        <w:pStyle w:val="Heading1"/>
        <w:keepLines/>
        <w:numPr>
          <w:ilvl w:val="0"/>
          <w:numId w:val="0"/>
        </w:numPr>
        <w:pBdr>
          <w:bottom w:val="single" w:sz="4" w:space="1" w:color="595959" w:themeColor="text1" w:themeTint="A6"/>
        </w:pBdr>
        <w:spacing w:before="360" w:after="160" w:line="259" w:lineRule="auto"/>
        <w:ind w:hanging="6"/>
        <w:rPr>
          <w:sz w:val="28"/>
          <w:szCs w:val="28"/>
        </w:rPr>
      </w:pPr>
      <w:bookmarkStart w:id="1129" w:name="_Annex_B_–_2"/>
      <w:bookmarkStart w:id="1130" w:name="_Annex_F_–"/>
      <w:bookmarkStart w:id="1131" w:name="_Toc171496312"/>
      <w:bookmarkEnd w:id="1129"/>
      <w:bookmarkEnd w:id="1130"/>
      <w:r w:rsidRPr="00D239A3">
        <w:rPr>
          <w:sz w:val="28"/>
          <w:szCs w:val="28"/>
        </w:rPr>
        <w:lastRenderedPageBreak/>
        <w:t xml:space="preserve">Annex </w:t>
      </w:r>
      <w:r w:rsidR="00D1264B">
        <w:rPr>
          <w:sz w:val="28"/>
          <w:szCs w:val="28"/>
        </w:rPr>
        <w:t>F</w:t>
      </w:r>
      <w:r w:rsidR="00A6630A" w:rsidRPr="00D239A3">
        <w:rPr>
          <w:sz w:val="28"/>
          <w:szCs w:val="28"/>
        </w:rPr>
        <w:t xml:space="preserve"> </w:t>
      </w:r>
      <w:r w:rsidRPr="00D239A3">
        <w:rPr>
          <w:sz w:val="28"/>
          <w:szCs w:val="28"/>
        </w:rPr>
        <w:t>– Cooperation letter</w:t>
      </w:r>
      <w:bookmarkEnd w:id="1131"/>
      <w:r w:rsidRPr="00D239A3">
        <w:rPr>
          <w:sz w:val="28"/>
          <w:szCs w:val="28"/>
        </w:rPr>
        <w:t xml:space="preserve"> </w:t>
      </w:r>
    </w:p>
    <w:p w14:paraId="255FDF51" w14:textId="77777777" w:rsidR="00A62487" w:rsidRPr="00D239A3" w:rsidRDefault="00A62487" w:rsidP="00A62487">
      <w:pPr>
        <w:autoSpaceDE w:val="0"/>
        <w:autoSpaceDN w:val="0"/>
        <w:adjustRightInd w:val="0"/>
        <w:rPr>
          <w:rFonts w:ascii="Arial" w:hAnsi="Arial" w:cs="Arial"/>
        </w:rPr>
      </w:pPr>
    </w:p>
    <w:p w14:paraId="72C2BD52" w14:textId="77777777" w:rsidR="00A62487" w:rsidRPr="00D239A3" w:rsidRDefault="00A62487" w:rsidP="00A62487">
      <w:pPr>
        <w:autoSpaceDE w:val="0"/>
        <w:autoSpaceDN w:val="0"/>
        <w:adjustRightInd w:val="0"/>
        <w:rPr>
          <w:rFonts w:ascii="Arial" w:hAnsi="Arial" w:cs="Arial"/>
        </w:rPr>
      </w:pPr>
      <w:r w:rsidRPr="00D239A3">
        <w:rPr>
          <w:rFonts w:ascii="Arial" w:hAnsi="Arial" w:cs="Arial"/>
        </w:rPr>
        <w:t>Dear [</w:t>
      </w:r>
      <w:r w:rsidRPr="00D239A3">
        <w:rPr>
          <w:rFonts w:ascii="Arial" w:hAnsi="Arial" w:cs="Arial"/>
          <w:highlight w:val="yellow"/>
        </w:rPr>
        <w:t>insert patient name</w:t>
      </w:r>
      <w:r w:rsidRPr="00D239A3">
        <w:rPr>
          <w:rFonts w:ascii="Arial" w:hAnsi="Arial" w:cs="Arial"/>
        </w:rPr>
        <w:t>],</w:t>
      </w:r>
    </w:p>
    <w:p w14:paraId="33E5F88A" w14:textId="77777777" w:rsidR="00A62487" w:rsidRPr="00D239A3" w:rsidRDefault="00A62487" w:rsidP="00A62487">
      <w:pPr>
        <w:autoSpaceDE w:val="0"/>
        <w:autoSpaceDN w:val="0"/>
        <w:adjustRightInd w:val="0"/>
        <w:rPr>
          <w:rFonts w:ascii="Arial" w:hAnsi="Arial" w:cs="Arial"/>
        </w:rPr>
      </w:pPr>
    </w:p>
    <w:p w14:paraId="187C8274" w14:textId="3B2F3AD9" w:rsidR="00A62487" w:rsidRPr="00D239A3" w:rsidRDefault="00A62487" w:rsidP="00A62487">
      <w:pPr>
        <w:autoSpaceDE w:val="0"/>
        <w:autoSpaceDN w:val="0"/>
        <w:adjustRightInd w:val="0"/>
        <w:rPr>
          <w:rFonts w:ascii="Arial" w:hAnsi="Arial" w:cs="Arial"/>
        </w:rPr>
      </w:pPr>
      <w:r w:rsidRPr="00D239A3">
        <w:rPr>
          <w:rFonts w:ascii="Arial" w:hAnsi="Arial" w:cs="Arial"/>
        </w:rPr>
        <w:t xml:space="preserve">As the </w:t>
      </w:r>
      <w:r>
        <w:rPr>
          <w:rFonts w:ascii="Arial" w:hAnsi="Arial" w:cs="Arial"/>
        </w:rPr>
        <w:t>[</w:t>
      </w:r>
      <w:r w:rsidR="00DD2F66" w:rsidRPr="00202FA3">
        <w:rPr>
          <w:rFonts w:ascii="Arial" w:hAnsi="Arial" w:cs="Arial"/>
          <w:highlight w:val="yellow"/>
        </w:rPr>
        <w:t>Practice Manager</w:t>
      </w:r>
      <w:r>
        <w:rPr>
          <w:rFonts w:ascii="Arial" w:hAnsi="Arial" w:cs="Arial"/>
        </w:rPr>
        <w:t xml:space="preserve">] </w:t>
      </w:r>
      <w:r w:rsidRPr="00D239A3">
        <w:rPr>
          <w:rFonts w:ascii="Arial" w:hAnsi="Arial" w:cs="Arial"/>
        </w:rPr>
        <w:t xml:space="preserve">of </w:t>
      </w:r>
      <w:r w:rsidR="00133AC9">
        <w:rPr>
          <w:rFonts w:ascii="Arial" w:eastAsia="Times New Roman" w:hAnsi="Arial" w:cs="Arial"/>
          <w:color w:val="000000"/>
        </w:rPr>
        <w:t>The Willows Medical Practice</w:t>
      </w:r>
      <w:r w:rsidRPr="00D239A3">
        <w:rPr>
          <w:rFonts w:ascii="Arial" w:hAnsi="Arial" w:cs="Arial"/>
        </w:rPr>
        <w:t xml:space="preserve">, I am writing to you on behalf of the partners at the practice. </w:t>
      </w:r>
    </w:p>
    <w:p w14:paraId="7BA55814" w14:textId="77777777" w:rsidR="00A62487" w:rsidRPr="00D239A3" w:rsidRDefault="00A62487" w:rsidP="00A62487">
      <w:pPr>
        <w:autoSpaceDE w:val="0"/>
        <w:autoSpaceDN w:val="0"/>
        <w:adjustRightInd w:val="0"/>
        <w:rPr>
          <w:rFonts w:ascii="Arial" w:hAnsi="Arial" w:cs="Arial"/>
        </w:rPr>
      </w:pPr>
    </w:p>
    <w:p w14:paraId="11310376" w14:textId="775DCFB0" w:rsidR="00A62487" w:rsidRPr="00D239A3" w:rsidRDefault="00A62487" w:rsidP="00A62487">
      <w:pPr>
        <w:autoSpaceDE w:val="0"/>
        <w:autoSpaceDN w:val="0"/>
        <w:adjustRightInd w:val="0"/>
        <w:rPr>
          <w:rFonts w:ascii="Arial" w:hAnsi="Arial" w:cs="Arial"/>
        </w:rPr>
      </w:pPr>
      <w:r w:rsidRPr="00D239A3">
        <w:rPr>
          <w:rFonts w:ascii="Arial" w:hAnsi="Arial" w:cs="Arial"/>
        </w:rPr>
        <w:t xml:space="preserve">We value you as a patient and our aim is to </w:t>
      </w:r>
      <w:r>
        <w:rPr>
          <w:rFonts w:ascii="Arial" w:hAnsi="Arial" w:cs="Arial"/>
        </w:rPr>
        <w:t xml:space="preserve">always </w:t>
      </w:r>
      <w:r w:rsidRPr="00D239A3">
        <w:rPr>
          <w:rFonts w:ascii="Arial" w:hAnsi="Arial" w:cs="Arial"/>
        </w:rPr>
        <w:t>provide you with the best level of care. In order to do so, we need you to accept that it is not acceptable to [</w:t>
      </w:r>
      <w:r w:rsidRPr="00D239A3">
        <w:rPr>
          <w:rFonts w:ascii="Arial" w:hAnsi="Arial" w:cs="Arial"/>
          <w:highlight w:val="yellow"/>
        </w:rPr>
        <w:t>insert issue here, e.g., make repeated demands for information</w:t>
      </w:r>
      <w:r w:rsidRPr="00D239A3">
        <w:rPr>
          <w:rFonts w:ascii="Arial" w:hAnsi="Arial" w:cs="Arial"/>
        </w:rPr>
        <w:t>]. Members of the team have advised me that [</w:t>
      </w:r>
      <w:r w:rsidRPr="00D239A3">
        <w:rPr>
          <w:rFonts w:ascii="Arial" w:hAnsi="Arial" w:cs="Arial"/>
          <w:highlight w:val="yellow"/>
        </w:rPr>
        <w:t>insert information, e.g., “over the past [insert time frame] you have called the practice on [insert number] separate occasions to discuss your medical condition</w:t>
      </w:r>
      <w:r w:rsidRPr="00D239A3">
        <w:rPr>
          <w:rFonts w:ascii="Arial" w:hAnsi="Arial" w:cs="Arial"/>
        </w:rPr>
        <w:t>].</w:t>
      </w:r>
    </w:p>
    <w:p w14:paraId="205E73A7" w14:textId="77777777" w:rsidR="00A62487" w:rsidRPr="00D239A3" w:rsidRDefault="00A62487" w:rsidP="00A62487">
      <w:pPr>
        <w:autoSpaceDE w:val="0"/>
        <w:autoSpaceDN w:val="0"/>
        <w:adjustRightInd w:val="0"/>
        <w:rPr>
          <w:rFonts w:ascii="Arial" w:hAnsi="Arial" w:cs="Arial"/>
        </w:rPr>
      </w:pPr>
    </w:p>
    <w:p w14:paraId="62878078" w14:textId="77777777" w:rsidR="00A62487" w:rsidRPr="00D239A3" w:rsidRDefault="00A62487" w:rsidP="00A62487">
      <w:pPr>
        <w:autoSpaceDE w:val="0"/>
        <w:autoSpaceDN w:val="0"/>
        <w:adjustRightInd w:val="0"/>
        <w:rPr>
          <w:rFonts w:ascii="Arial" w:hAnsi="Arial" w:cs="Arial"/>
        </w:rPr>
      </w:pPr>
      <w:r w:rsidRPr="00D239A3">
        <w:rPr>
          <w:rFonts w:ascii="Arial" w:hAnsi="Arial" w:cs="Arial"/>
        </w:rPr>
        <w:t>Your GP has informed me that they have advised you a number of times about managing your condition and that they have also written to you to clarify the advice given during your consultation.</w:t>
      </w:r>
    </w:p>
    <w:p w14:paraId="03585B48" w14:textId="77777777" w:rsidR="00A62487" w:rsidRPr="00D239A3" w:rsidRDefault="00A62487" w:rsidP="00A62487">
      <w:pPr>
        <w:autoSpaceDE w:val="0"/>
        <w:autoSpaceDN w:val="0"/>
        <w:adjustRightInd w:val="0"/>
        <w:rPr>
          <w:rFonts w:ascii="Arial" w:hAnsi="Arial" w:cs="Arial"/>
        </w:rPr>
      </w:pPr>
    </w:p>
    <w:p w14:paraId="6FB28AE8" w14:textId="77777777" w:rsidR="00A62487" w:rsidRPr="00D239A3" w:rsidRDefault="00A62487" w:rsidP="00A62487">
      <w:pPr>
        <w:autoSpaceDE w:val="0"/>
        <w:autoSpaceDN w:val="0"/>
        <w:adjustRightInd w:val="0"/>
        <w:rPr>
          <w:rFonts w:ascii="Arial" w:hAnsi="Arial" w:cs="Arial"/>
        </w:rPr>
      </w:pPr>
      <w:r w:rsidRPr="00D239A3">
        <w:rPr>
          <w:rFonts w:ascii="Arial" w:hAnsi="Arial" w:cs="Arial"/>
        </w:rPr>
        <w:t>If, during your consultation, you are unsure about anything your GP has said to you, please ask at the time. Your GP will happily explain everything to you to ensure that you are best placed to manage your condition.</w:t>
      </w:r>
    </w:p>
    <w:p w14:paraId="2F87D780" w14:textId="77777777" w:rsidR="00A62487" w:rsidRPr="00D239A3" w:rsidRDefault="00A62487" w:rsidP="00A62487">
      <w:pPr>
        <w:autoSpaceDE w:val="0"/>
        <w:autoSpaceDN w:val="0"/>
        <w:adjustRightInd w:val="0"/>
        <w:rPr>
          <w:rFonts w:ascii="Arial" w:hAnsi="Arial" w:cs="Arial"/>
        </w:rPr>
      </w:pPr>
    </w:p>
    <w:p w14:paraId="09630EAA" w14:textId="2FFCC8FB" w:rsidR="00A62487" w:rsidRDefault="00A62487" w:rsidP="00A62487">
      <w:pPr>
        <w:autoSpaceDE w:val="0"/>
        <w:autoSpaceDN w:val="0"/>
        <w:adjustRightInd w:val="0"/>
        <w:rPr>
          <w:rFonts w:ascii="Arial" w:hAnsi="Arial" w:cs="Arial"/>
        </w:rPr>
      </w:pPr>
      <w:r w:rsidRPr="00D239A3">
        <w:rPr>
          <w:rFonts w:ascii="Arial" w:hAnsi="Arial" w:cs="Arial"/>
        </w:rPr>
        <w:t xml:space="preserve">Our doctors follow the guidance detailed in </w:t>
      </w:r>
      <w:hyperlink r:id="rId47" w:history="1">
        <w:r w:rsidR="00F8311B">
          <w:rPr>
            <w:rStyle w:val="Hyperlink"/>
            <w:rFonts w:ascii="Arial" w:hAnsi="Arial" w:cs="Arial"/>
          </w:rPr>
          <w:t>Good Medical Practice (2024)</w:t>
        </w:r>
      </w:hyperlink>
      <w:r w:rsidR="00EF107F">
        <w:rPr>
          <w:rFonts w:ascii="Arial" w:hAnsi="Arial" w:cs="Arial"/>
        </w:rPr>
        <w:t>, specifically our GPs will:</w:t>
      </w:r>
    </w:p>
    <w:p w14:paraId="677C17B3" w14:textId="77777777" w:rsidR="00EF107F" w:rsidRDefault="00EF107F" w:rsidP="00A62487">
      <w:pPr>
        <w:autoSpaceDE w:val="0"/>
        <w:autoSpaceDN w:val="0"/>
        <w:adjustRightInd w:val="0"/>
        <w:rPr>
          <w:rFonts w:ascii="Arial" w:hAnsi="Arial" w:cs="Arial"/>
        </w:rPr>
      </w:pPr>
    </w:p>
    <w:p w14:paraId="37434951" w14:textId="481DC70D" w:rsidR="00EF107F" w:rsidRPr="00A95FF0" w:rsidRDefault="00EF107F" w:rsidP="00A95FF0">
      <w:pPr>
        <w:pStyle w:val="NormalWeb"/>
        <w:numPr>
          <w:ilvl w:val="0"/>
          <w:numId w:val="112"/>
        </w:numPr>
        <w:spacing w:before="0" w:beforeAutospacing="0" w:after="0" w:afterAutospacing="0"/>
        <w:ind w:left="714" w:hanging="357"/>
        <w:rPr>
          <w:rFonts w:ascii="Arial" w:hAnsi="Arial" w:cs="Arial"/>
        </w:rPr>
      </w:pPr>
      <w:r>
        <w:rPr>
          <w:rFonts w:ascii="Arial" w:eastAsiaTheme="minorHAnsi" w:hAnsi="Arial" w:cs="Arial"/>
          <w:sz w:val="22"/>
          <w:szCs w:val="22"/>
          <w:lang w:eastAsia="en-US"/>
        </w:rPr>
        <w:t>L</w:t>
      </w:r>
      <w:r w:rsidRPr="00400E3B">
        <w:rPr>
          <w:rFonts w:ascii="Arial" w:eastAsiaTheme="minorHAnsi" w:hAnsi="Arial" w:cs="Arial"/>
          <w:sz w:val="22"/>
          <w:szCs w:val="22"/>
          <w:lang w:eastAsia="en-US"/>
        </w:rPr>
        <w:t>isten to patients and encourage an open dialogue about their health, asking questions to allow them to express what matters to them, and responding honestly to their questions</w:t>
      </w:r>
    </w:p>
    <w:p w14:paraId="1F276C57" w14:textId="77777777" w:rsidR="00A62487" w:rsidRPr="00D239A3" w:rsidRDefault="00A62487" w:rsidP="00A62487">
      <w:pPr>
        <w:autoSpaceDE w:val="0"/>
        <w:autoSpaceDN w:val="0"/>
        <w:adjustRightInd w:val="0"/>
        <w:ind w:left="720"/>
        <w:rPr>
          <w:rFonts w:ascii="Arial" w:hAnsi="Arial" w:cs="Arial"/>
        </w:rPr>
      </w:pPr>
    </w:p>
    <w:p w14:paraId="4673F7E2" w14:textId="5F0DB4D1" w:rsidR="00A62487" w:rsidRPr="00D239A3" w:rsidRDefault="00EF107F" w:rsidP="00A62487">
      <w:pPr>
        <w:numPr>
          <w:ilvl w:val="0"/>
          <w:numId w:val="62"/>
        </w:numPr>
        <w:autoSpaceDE w:val="0"/>
        <w:autoSpaceDN w:val="0"/>
        <w:adjustRightInd w:val="0"/>
        <w:rPr>
          <w:rFonts w:ascii="Arial" w:hAnsi="Arial" w:cs="Arial"/>
        </w:rPr>
      </w:pPr>
      <w:r>
        <w:rPr>
          <w:rFonts w:ascii="Arial" w:hAnsi="Arial" w:cs="Arial"/>
        </w:rPr>
        <w:t>G</w:t>
      </w:r>
      <w:r w:rsidR="00A62487" w:rsidRPr="00D239A3">
        <w:rPr>
          <w:rFonts w:ascii="Arial" w:hAnsi="Arial" w:cs="Arial"/>
        </w:rPr>
        <w:t>ive patients the information they want or need to know in a way they can understand</w:t>
      </w:r>
    </w:p>
    <w:p w14:paraId="69F96E5E" w14:textId="77777777" w:rsidR="00A62487" w:rsidRPr="00D239A3" w:rsidRDefault="00A62487" w:rsidP="00A62487">
      <w:pPr>
        <w:autoSpaceDE w:val="0"/>
        <w:autoSpaceDN w:val="0"/>
        <w:adjustRightInd w:val="0"/>
        <w:rPr>
          <w:rFonts w:ascii="Arial" w:hAnsi="Arial" w:cs="Arial"/>
        </w:rPr>
      </w:pPr>
    </w:p>
    <w:p w14:paraId="210C011D" w14:textId="22AFFDA3" w:rsidR="00A62487" w:rsidRPr="00D239A3" w:rsidRDefault="00A62487" w:rsidP="00A62487">
      <w:pPr>
        <w:autoSpaceDE w:val="0"/>
        <w:autoSpaceDN w:val="0"/>
        <w:adjustRightInd w:val="0"/>
        <w:rPr>
          <w:rFonts w:ascii="Arial" w:hAnsi="Arial" w:cs="Arial"/>
        </w:rPr>
      </w:pPr>
      <w:r w:rsidRPr="00D239A3">
        <w:rPr>
          <w:rFonts w:ascii="Arial" w:hAnsi="Arial" w:cs="Arial"/>
        </w:rPr>
        <w:t xml:space="preserve">Our receptionists are not permitted to give medical advice about your condition; the responsibility of your continued care rests with </w:t>
      </w:r>
      <w:r w:rsidR="00EF107F">
        <w:rPr>
          <w:rFonts w:ascii="Arial" w:hAnsi="Arial" w:cs="Arial"/>
        </w:rPr>
        <w:t>the General Practitioners.</w:t>
      </w:r>
    </w:p>
    <w:p w14:paraId="64937DC4" w14:textId="77777777" w:rsidR="00A62487" w:rsidRPr="00D239A3" w:rsidRDefault="00A62487" w:rsidP="00A62487">
      <w:pPr>
        <w:autoSpaceDE w:val="0"/>
        <w:autoSpaceDN w:val="0"/>
        <w:adjustRightInd w:val="0"/>
        <w:rPr>
          <w:rFonts w:ascii="Arial" w:hAnsi="Arial" w:cs="Arial"/>
        </w:rPr>
      </w:pPr>
    </w:p>
    <w:p w14:paraId="094CA5F1" w14:textId="77777777" w:rsidR="00A62487" w:rsidRPr="00D239A3" w:rsidRDefault="00A62487" w:rsidP="00A62487">
      <w:pPr>
        <w:autoSpaceDE w:val="0"/>
        <w:autoSpaceDN w:val="0"/>
        <w:adjustRightInd w:val="0"/>
        <w:rPr>
          <w:rFonts w:ascii="Arial" w:hAnsi="Arial" w:cs="Arial"/>
        </w:rPr>
      </w:pPr>
      <w:r w:rsidRPr="00D239A3">
        <w:rPr>
          <w:rFonts w:ascii="Arial" w:hAnsi="Arial" w:cs="Arial"/>
        </w:rPr>
        <w:t>Should you seek a second opinion regarding your condition, please arrange an appointment requesting that the appointment takes place with a different GP and the reception team will facilitate this.</w:t>
      </w:r>
    </w:p>
    <w:p w14:paraId="5C86CAF1" w14:textId="77777777" w:rsidR="00A62487" w:rsidRPr="00D239A3" w:rsidRDefault="00A62487" w:rsidP="00A62487">
      <w:pPr>
        <w:autoSpaceDE w:val="0"/>
        <w:autoSpaceDN w:val="0"/>
        <w:adjustRightInd w:val="0"/>
        <w:rPr>
          <w:rFonts w:ascii="Arial" w:hAnsi="Arial" w:cs="Arial"/>
        </w:rPr>
      </w:pPr>
    </w:p>
    <w:p w14:paraId="3A2468D3" w14:textId="0C54C30A" w:rsidR="00A62487" w:rsidRPr="00D239A3" w:rsidRDefault="00A62487" w:rsidP="00A62487">
      <w:pPr>
        <w:autoSpaceDE w:val="0"/>
        <w:autoSpaceDN w:val="0"/>
        <w:adjustRightInd w:val="0"/>
        <w:rPr>
          <w:rFonts w:ascii="Arial" w:hAnsi="Arial" w:cs="Arial"/>
        </w:rPr>
      </w:pPr>
      <w:r w:rsidRPr="00D239A3">
        <w:rPr>
          <w:rFonts w:ascii="Arial" w:hAnsi="Arial" w:cs="Arial"/>
        </w:rPr>
        <w:t>We have [</w:t>
      </w:r>
      <w:proofErr w:type="spellStart"/>
      <w:r w:rsidRPr="00D239A3">
        <w:rPr>
          <w:rFonts w:ascii="Arial" w:hAnsi="Arial" w:cs="Arial"/>
          <w:highlight w:val="yellow"/>
        </w:rPr>
        <w:t>xxxx</w:t>
      </w:r>
      <w:proofErr w:type="spellEnd"/>
      <w:r w:rsidRPr="00D239A3">
        <w:rPr>
          <w:rFonts w:ascii="Arial" w:hAnsi="Arial" w:cs="Arial"/>
        </w:rPr>
        <w:t xml:space="preserve">] registered patients at </w:t>
      </w:r>
      <w:r w:rsidR="00133AC9">
        <w:rPr>
          <w:rFonts w:ascii="Arial" w:hAnsi="Arial" w:cs="Arial"/>
        </w:rPr>
        <w:t>The Willows Medical Practice</w:t>
      </w:r>
      <w:r w:rsidRPr="00D239A3">
        <w:rPr>
          <w:rFonts w:ascii="Arial" w:hAnsi="Arial" w:cs="Arial"/>
        </w:rPr>
        <w:t xml:space="preserve"> which generates a high volume of telephone calls throughout the day. It is essential that our resources are used appropriately if all our patients are to receive the expected level of care.</w:t>
      </w:r>
    </w:p>
    <w:p w14:paraId="21D6485C" w14:textId="77777777" w:rsidR="00A62487" w:rsidRPr="00D239A3" w:rsidRDefault="00A62487" w:rsidP="00A62487">
      <w:pPr>
        <w:autoSpaceDE w:val="0"/>
        <w:autoSpaceDN w:val="0"/>
        <w:adjustRightInd w:val="0"/>
        <w:rPr>
          <w:rFonts w:ascii="Arial" w:hAnsi="Arial" w:cs="Arial"/>
        </w:rPr>
      </w:pPr>
    </w:p>
    <w:p w14:paraId="34A2C5DE" w14:textId="77777777" w:rsidR="00A62487" w:rsidRPr="00D239A3" w:rsidRDefault="00A62487" w:rsidP="00A62487">
      <w:pPr>
        <w:autoSpaceDE w:val="0"/>
        <w:autoSpaceDN w:val="0"/>
        <w:adjustRightInd w:val="0"/>
        <w:rPr>
          <w:rFonts w:ascii="Arial" w:hAnsi="Arial" w:cs="Arial"/>
        </w:rPr>
      </w:pPr>
      <w:r w:rsidRPr="00D239A3">
        <w:rPr>
          <w:rFonts w:ascii="Arial" w:hAnsi="Arial" w:cs="Arial"/>
        </w:rPr>
        <w:t xml:space="preserve">Thank you in advance for your cooperation. </w:t>
      </w:r>
    </w:p>
    <w:p w14:paraId="638DA452" w14:textId="77777777" w:rsidR="00A62487" w:rsidRPr="00D239A3" w:rsidRDefault="00A62487" w:rsidP="00A62487">
      <w:pPr>
        <w:autoSpaceDE w:val="0"/>
        <w:autoSpaceDN w:val="0"/>
        <w:adjustRightInd w:val="0"/>
        <w:rPr>
          <w:rFonts w:ascii="Arial" w:hAnsi="Arial" w:cs="Arial"/>
        </w:rPr>
      </w:pPr>
    </w:p>
    <w:p w14:paraId="4BE5D35A" w14:textId="77777777" w:rsidR="00A62487" w:rsidRPr="00D239A3" w:rsidRDefault="00A62487" w:rsidP="00A62487">
      <w:pPr>
        <w:autoSpaceDE w:val="0"/>
        <w:autoSpaceDN w:val="0"/>
        <w:adjustRightInd w:val="0"/>
        <w:rPr>
          <w:rFonts w:ascii="Arial" w:hAnsi="Arial" w:cs="Arial"/>
        </w:rPr>
      </w:pPr>
      <w:r w:rsidRPr="00D239A3">
        <w:rPr>
          <w:rFonts w:ascii="Arial" w:hAnsi="Arial" w:cs="Arial"/>
        </w:rPr>
        <w:t xml:space="preserve">Yours sincerely, </w:t>
      </w:r>
    </w:p>
    <w:p w14:paraId="4AE9FD4F" w14:textId="77777777" w:rsidR="00A62487" w:rsidRPr="00D239A3" w:rsidRDefault="00A62487" w:rsidP="00A62487">
      <w:pPr>
        <w:autoSpaceDE w:val="0"/>
        <w:autoSpaceDN w:val="0"/>
        <w:adjustRightInd w:val="0"/>
        <w:rPr>
          <w:rFonts w:ascii="Arial" w:hAnsi="Arial" w:cs="Arial"/>
        </w:rPr>
      </w:pPr>
    </w:p>
    <w:p w14:paraId="74D846AA" w14:textId="50EBB8BE" w:rsidR="00A62487" w:rsidRPr="00D239A3" w:rsidRDefault="00A62487" w:rsidP="00A62487">
      <w:pPr>
        <w:autoSpaceDE w:val="0"/>
        <w:autoSpaceDN w:val="0"/>
        <w:adjustRightInd w:val="0"/>
        <w:rPr>
          <w:rFonts w:ascii="Arial" w:hAnsi="Arial" w:cs="Arial"/>
        </w:rPr>
      </w:pPr>
      <w:r w:rsidRPr="00D239A3">
        <w:rPr>
          <w:rFonts w:ascii="Arial" w:hAnsi="Arial" w:cs="Arial"/>
        </w:rPr>
        <w:t>[</w:t>
      </w:r>
      <w:r w:rsidRPr="00D239A3">
        <w:rPr>
          <w:rFonts w:ascii="Arial" w:hAnsi="Arial" w:cs="Arial"/>
          <w:highlight w:val="yellow"/>
        </w:rPr>
        <w:t>Signature</w:t>
      </w:r>
      <w:r w:rsidRPr="00D239A3">
        <w:rPr>
          <w:rFonts w:ascii="Arial" w:hAnsi="Arial" w:cs="Arial"/>
        </w:rPr>
        <w:t>]</w:t>
      </w:r>
    </w:p>
    <w:p w14:paraId="66C794E8" w14:textId="7727E556" w:rsidR="00A62487" w:rsidRDefault="00A62487" w:rsidP="00A62487">
      <w:pPr>
        <w:autoSpaceDE w:val="0"/>
        <w:autoSpaceDN w:val="0"/>
        <w:adjustRightInd w:val="0"/>
        <w:rPr>
          <w:rFonts w:ascii="Arial" w:hAnsi="Arial" w:cs="Arial"/>
        </w:rPr>
      </w:pPr>
      <w:r w:rsidRPr="00D239A3">
        <w:rPr>
          <w:rFonts w:ascii="Arial" w:hAnsi="Arial" w:cs="Arial"/>
        </w:rPr>
        <w:t>[</w:t>
      </w:r>
      <w:r w:rsidRPr="00D239A3">
        <w:rPr>
          <w:rFonts w:ascii="Arial" w:hAnsi="Arial" w:cs="Arial"/>
          <w:highlight w:val="yellow"/>
        </w:rPr>
        <w:t>Name</w:t>
      </w:r>
      <w:r w:rsidRPr="00D239A3">
        <w:rPr>
          <w:rFonts w:ascii="Arial" w:hAnsi="Arial" w:cs="Arial"/>
        </w:rPr>
        <w:t>][</w:t>
      </w:r>
      <w:r w:rsidRPr="00D239A3">
        <w:rPr>
          <w:rFonts w:ascii="Arial" w:hAnsi="Arial" w:cs="Arial"/>
          <w:highlight w:val="yellow"/>
        </w:rPr>
        <w:t>Role</w:t>
      </w:r>
      <w:r w:rsidRPr="00D239A3">
        <w:rPr>
          <w:rFonts w:ascii="Arial" w:hAnsi="Arial" w:cs="Arial"/>
        </w:rPr>
        <w:t>]</w:t>
      </w:r>
    </w:p>
    <w:p w14:paraId="11A8663F" w14:textId="139DE9F0" w:rsidR="00A62487" w:rsidRDefault="00F8006A" w:rsidP="00A62487">
      <w:pPr>
        <w:autoSpaceDE w:val="0"/>
        <w:autoSpaceDN w:val="0"/>
        <w:adjustRightInd w:val="0"/>
        <w:rPr>
          <w:rFonts w:ascii="Arial" w:hAnsi="Arial" w:cs="Arial"/>
        </w:rPr>
      </w:pPr>
      <w:r>
        <w:rPr>
          <w:rFonts w:ascii="Arial" w:hAnsi="Arial" w:cs="Arial"/>
        </w:rPr>
        <w:t>For the partners</w:t>
      </w:r>
    </w:p>
    <w:p w14:paraId="65470CD4" w14:textId="77777777" w:rsidR="00A62487" w:rsidRDefault="00A62487" w:rsidP="00A62487">
      <w:pPr>
        <w:autoSpaceDE w:val="0"/>
        <w:autoSpaceDN w:val="0"/>
        <w:adjustRightInd w:val="0"/>
        <w:rPr>
          <w:rFonts w:ascii="Arial" w:hAnsi="Arial" w:cs="Arial"/>
        </w:rPr>
      </w:pPr>
    </w:p>
    <w:p w14:paraId="71C41514" w14:textId="67889AE7" w:rsidR="00A62487" w:rsidRPr="002D270F" w:rsidRDefault="00A62487" w:rsidP="00A62487">
      <w:pPr>
        <w:pStyle w:val="Heading1"/>
        <w:keepLines/>
        <w:numPr>
          <w:ilvl w:val="0"/>
          <w:numId w:val="0"/>
        </w:numPr>
        <w:pBdr>
          <w:bottom w:val="single" w:sz="4" w:space="1" w:color="595959" w:themeColor="text1" w:themeTint="A6"/>
        </w:pBdr>
        <w:spacing w:before="360" w:after="160" w:line="259" w:lineRule="auto"/>
        <w:ind w:hanging="6"/>
        <w:rPr>
          <w:sz w:val="28"/>
          <w:szCs w:val="28"/>
        </w:rPr>
      </w:pPr>
      <w:bookmarkStart w:id="1132" w:name="_Annex_C_–_2"/>
      <w:bookmarkStart w:id="1133" w:name="_Annex_G_–"/>
      <w:bookmarkStart w:id="1134" w:name="_Toc171496313"/>
      <w:bookmarkEnd w:id="1132"/>
      <w:bookmarkEnd w:id="1133"/>
      <w:r w:rsidRPr="002D270F">
        <w:rPr>
          <w:sz w:val="28"/>
          <w:szCs w:val="28"/>
        </w:rPr>
        <w:lastRenderedPageBreak/>
        <w:t xml:space="preserve">Annex </w:t>
      </w:r>
      <w:r w:rsidR="00D1264B">
        <w:rPr>
          <w:sz w:val="28"/>
          <w:szCs w:val="28"/>
        </w:rPr>
        <w:t>G</w:t>
      </w:r>
      <w:r w:rsidR="00D1264B" w:rsidRPr="002D270F">
        <w:rPr>
          <w:sz w:val="28"/>
          <w:szCs w:val="28"/>
        </w:rPr>
        <w:t xml:space="preserve"> </w:t>
      </w:r>
      <w:r w:rsidRPr="002D270F">
        <w:rPr>
          <w:sz w:val="28"/>
          <w:szCs w:val="28"/>
        </w:rPr>
        <w:t>– Behaviour agreement</w:t>
      </w:r>
      <w:bookmarkEnd w:id="1134"/>
    </w:p>
    <w:p w14:paraId="0A6987F8" w14:textId="77777777" w:rsidR="00A62487" w:rsidRPr="002D270F" w:rsidRDefault="00A62487" w:rsidP="00A62487">
      <w:pPr>
        <w:autoSpaceDE w:val="0"/>
        <w:autoSpaceDN w:val="0"/>
        <w:adjustRightInd w:val="0"/>
        <w:rPr>
          <w:rFonts w:ascii="Arial" w:hAnsi="Arial" w:cs="Arial"/>
        </w:rPr>
      </w:pPr>
    </w:p>
    <w:p w14:paraId="21EE2DB2" w14:textId="77777777" w:rsidR="00A62487" w:rsidRPr="002D270F" w:rsidRDefault="00A62487" w:rsidP="00A62487">
      <w:pPr>
        <w:autoSpaceDE w:val="0"/>
        <w:autoSpaceDN w:val="0"/>
        <w:adjustRightInd w:val="0"/>
        <w:rPr>
          <w:rFonts w:ascii="Arial" w:hAnsi="Arial" w:cs="Arial"/>
        </w:rPr>
      </w:pPr>
      <w:r w:rsidRPr="002D270F">
        <w:rPr>
          <w:rFonts w:ascii="Arial" w:hAnsi="Arial" w:cs="Arial"/>
        </w:rPr>
        <w:t>Dear [</w:t>
      </w:r>
      <w:r w:rsidRPr="002D270F">
        <w:rPr>
          <w:rFonts w:ascii="Arial" w:hAnsi="Arial" w:cs="Arial"/>
          <w:highlight w:val="yellow"/>
        </w:rPr>
        <w:t>insert patient name</w:t>
      </w:r>
      <w:r w:rsidRPr="002D270F">
        <w:rPr>
          <w:rFonts w:ascii="Arial" w:hAnsi="Arial" w:cs="Arial"/>
        </w:rPr>
        <w:t>],</w:t>
      </w:r>
    </w:p>
    <w:p w14:paraId="495BC175" w14:textId="77777777" w:rsidR="00A62487" w:rsidRPr="002D270F" w:rsidRDefault="00A62487" w:rsidP="00A62487">
      <w:pPr>
        <w:autoSpaceDE w:val="0"/>
        <w:autoSpaceDN w:val="0"/>
        <w:adjustRightInd w:val="0"/>
        <w:rPr>
          <w:rFonts w:ascii="Arial" w:hAnsi="Arial" w:cs="Arial"/>
        </w:rPr>
      </w:pPr>
    </w:p>
    <w:p w14:paraId="60197D65" w14:textId="17F4F83F" w:rsidR="00A62487" w:rsidRDefault="00A62487" w:rsidP="00A62487">
      <w:pPr>
        <w:autoSpaceDE w:val="0"/>
        <w:autoSpaceDN w:val="0"/>
        <w:adjustRightInd w:val="0"/>
        <w:rPr>
          <w:rFonts w:ascii="Arial" w:hAnsi="Arial" w:cs="Arial"/>
        </w:rPr>
      </w:pPr>
      <w:r w:rsidRPr="00D9054F">
        <w:rPr>
          <w:rFonts w:ascii="Arial" w:hAnsi="Arial" w:cs="Arial"/>
        </w:rPr>
        <w:t xml:space="preserve">As the </w:t>
      </w:r>
      <w:r w:rsidR="00DD2F66" w:rsidRPr="00D9054F">
        <w:rPr>
          <w:rFonts w:ascii="Arial" w:hAnsi="Arial" w:cs="Arial"/>
        </w:rPr>
        <w:t xml:space="preserve">Practice Manager </w:t>
      </w:r>
      <w:r w:rsidRPr="00D9054F">
        <w:rPr>
          <w:rFonts w:ascii="Arial" w:hAnsi="Arial" w:cs="Arial"/>
        </w:rPr>
        <w:t xml:space="preserve">of </w:t>
      </w:r>
      <w:r w:rsidR="00D9054F" w:rsidRPr="00D9054F">
        <w:rPr>
          <w:rFonts w:ascii="Arial" w:hAnsi="Arial" w:cs="Arial"/>
        </w:rPr>
        <w:t>Salford Care</w:t>
      </w:r>
      <w:r w:rsidR="00D9054F">
        <w:rPr>
          <w:rFonts w:ascii="Arial" w:hAnsi="Arial" w:cs="Arial"/>
        </w:rPr>
        <w:t xml:space="preserve"> Centres</w:t>
      </w:r>
      <w:r w:rsidRPr="002D270F">
        <w:rPr>
          <w:rFonts w:ascii="Arial" w:hAnsi="Arial" w:cs="Arial"/>
        </w:rPr>
        <w:t>, I am writing to you on behalf of the partners at the practice. We value you as a patient and want to continue to provide you with high-quality care and service [</w:t>
      </w:r>
      <w:r w:rsidRPr="002D270F">
        <w:rPr>
          <w:rFonts w:ascii="Arial" w:hAnsi="Arial" w:cs="Arial"/>
          <w:highlight w:val="yellow"/>
        </w:rPr>
        <w:t>that you</w:t>
      </w:r>
      <w:r>
        <w:rPr>
          <w:rFonts w:ascii="Arial" w:hAnsi="Arial" w:cs="Arial"/>
          <w:highlight w:val="yellow"/>
        </w:rPr>
        <w:t>/</w:t>
      </w:r>
      <w:r w:rsidRPr="002D270F">
        <w:rPr>
          <w:rFonts w:ascii="Arial" w:hAnsi="Arial" w:cs="Arial"/>
          <w:highlight w:val="yellow"/>
        </w:rPr>
        <w:t>we feel that you</w:t>
      </w:r>
      <w:r w:rsidRPr="002D270F">
        <w:rPr>
          <w:rFonts w:ascii="Arial" w:hAnsi="Arial" w:cs="Arial"/>
        </w:rPr>
        <w:t xml:space="preserve">] currently receive. To do so, we need to set boundaries and expectations that will foster an effective relationship. </w:t>
      </w:r>
    </w:p>
    <w:p w14:paraId="4CEC6801" w14:textId="77777777" w:rsidR="00A62487" w:rsidRDefault="00A62487" w:rsidP="00A62487">
      <w:pPr>
        <w:autoSpaceDE w:val="0"/>
        <w:autoSpaceDN w:val="0"/>
        <w:adjustRightInd w:val="0"/>
        <w:rPr>
          <w:rFonts w:ascii="Arial" w:hAnsi="Arial" w:cs="Arial"/>
        </w:rPr>
      </w:pPr>
    </w:p>
    <w:p w14:paraId="245EBFD0" w14:textId="77777777" w:rsidR="00A62487" w:rsidRPr="002D270F" w:rsidRDefault="00A62487" w:rsidP="00A62487">
      <w:pPr>
        <w:autoSpaceDE w:val="0"/>
        <w:autoSpaceDN w:val="0"/>
        <w:adjustRightInd w:val="0"/>
        <w:rPr>
          <w:rFonts w:ascii="Arial" w:hAnsi="Arial" w:cs="Arial"/>
        </w:rPr>
      </w:pPr>
      <w:r w:rsidRPr="002D270F">
        <w:rPr>
          <w:rFonts w:ascii="Arial" w:hAnsi="Arial" w:cs="Arial"/>
        </w:rPr>
        <w:t xml:space="preserve">It is hoped that this is agreeable and that we can improve upon our relationship to maintain </w:t>
      </w:r>
      <w:r>
        <w:rPr>
          <w:rFonts w:ascii="Arial" w:hAnsi="Arial" w:cs="Arial"/>
        </w:rPr>
        <w:t>the</w:t>
      </w:r>
      <w:r w:rsidRPr="002D270F">
        <w:rPr>
          <w:rFonts w:ascii="Arial" w:hAnsi="Arial" w:cs="Arial"/>
        </w:rPr>
        <w:t xml:space="preserve"> effective patient/doctor relationship that is required.</w:t>
      </w:r>
    </w:p>
    <w:p w14:paraId="61F1530C" w14:textId="77777777" w:rsidR="00A62487" w:rsidRPr="002D270F" w:rsidRDefault="00A62487" w:rsidP="00A62487">
      <w:pPr>
        <w:autoSpaceDE w:val="0"/>
        <w:autoSpaceDN w:val="0"/>
        <w:adjustRightInd w:val="0"/>
        <w:rPr>
          <w:rFonts w:ascii="Arial" w:hAnsi="Arial" w:cs="Arial"/>
        </w:rPr>
      </w:pPr>
    </w:p>
    <w:p w14:paraId="020BCDF4" w14:textId="77777777" w:rsidR="00A62487" w:rsidRPr="002D270F" w:rsidRDefault="00A62487" w:rsidP="00A62487">
      <w:pPr>
        <w:autoSpaceDE w:val="0"/>
        <w:autoSpaceDN w:val="0"/>
        <w:adjustRightInd w:val="0"/>
        <w:rPr>
          <w:rFonts w:ascii="Arial" w:hAnsi="Arial" w:cs="Arial"/>
        </w:rPr>
      </w:pPr>
      <w:r w:rsidRPr="002D270F">
        <w:rPr>
          <w:rFonts w:ascii="Arial" w:hAnsi="Arial" w:cs="Arial"/>
        </w:rPr>
        <w:t xml:space="preserve">Please review and sign the </w:t>
      </w:r>
      <w:r>
        <w:rPr>
          <w:rFonts w:ascii="Arial" w:hAnsi="Arial" w:cs="Arial"/>
        </w:rPr>
        <w:t>agreement</w:t>
      </w:r>
      <w:r w:rsidRPr="002D270F">
        <w:rPr>
          <w:rFonts w:ascii="Arial" w:hAnsi="Arial" w:cs="Arial"/>
        </w:rPr>
        <w:t xml:space="preserve"> carefully. This agreement will be witnessed and retained within your healthcare record.</w:t>
      </w:r>
    </w:p>
    <w:p w14:paraId="19E8ADE9" w14:textId="77777777" w:rsidR="00A62487" w:rsidRPr="002D270F" w:rsidRDefault="00A62487" w:rsidP="00A62487">
      <w:pPr>
        <w:autoSpaceDE w:val="0"/>
        <w:autoSpaceDN w:val="0"/>
        <w:adjustRightInd w:val="0"/>
        <w:rPr>
          <w:rFonts w:ascii="Arial" w:hAnsi="Arial" w:cs="Arial"/>
        </w:rPr>
      </w:pPr>
    </w:p>
    <w:p w14:paraId="0E6473D4" w14:textId="77777777" w:rsidR="00A62487" w:rsidRPr="002D270F" w:rsidRDefault="00A62487" w:rsidP="00A62487">
      <w:pPr>
        <w:autoSpaceDE w:val="0"/>
        <w:autoSpaceDN w:val="0"/>
        <w:adjustRightInd w:val="0"/>
        <w:rPr>
          <w:rFonts w:ascii="Arial" w:hAnsi="Arial" w:cs="Arial"/>
          <w:u w:val="single"/>
        </w:rPr>
      </w:pPr>
      <w:r w:rsidRPr="002D270F">
        <w:rPr>
          <w:rFonts w:ascii="Arial" w:hAnsi="Arial" w:cs="Arial"/>
          <w:u w:val="single"/>
        </w:rPr>
        <w:t>Agreement</w:t>
      </w:r>
    </w:p>
    <w:p w14:paraId="3EBC4EA1" w14:textId="77777777" w:rsidR="00A62487" w:rsidRPr="002D270F" w:rsidRDefault="00A62487" w:rsidP="00A62487">
      <w:pPr>
        <w:autoSpaceDE w:val="0"/>
        <w:autoSpaceDN w:val="0"/>
        <w:adjustRightInd w:val="0"/>
        <w:rPr>
          <w:rFonts w:ascii="Arial" w:hAnsi="Arial" w:cs="Arial"/>
          <w:u w:val="single"/>
        </w:rPr>
      </w:pPr>
    </w:p>
    <w:p w14:paraId="59213C52" w14:textId="21B1488D" w:rsidR="00A62487" w:rsidRPr="002D270F" w:rsidRDefault="00A62487" w:rsidP="00A62487">
      <w:pPr>
        <w:autoSpaceDE w:val="0"/>
        <w:autoSpaceDN w:val="0"/>
        <w:adjustRightInd w:val="0"/>
        <w:rPr>
          <w:rFonts w:ascii="Arial" w:hAnsi="Arial" w:cs="Arial"/>
        </w:rPr>
      </w:pPr>
      <w:r w:rsidRPr="002D270F">
        <w:rPr>
          <w:rFonts w:ascii="Arial" w:hAnsi="Arial" w:cs="Arial"/>
        </w:rPr>
        <w:t>This agreement is between [</w:t>
      </w:r>
      <w:r w:rsidRPr="002D270F">
        <w:rPr>
          <w:rFonts w:ascii="Arial" w:hAnsi="Arial" w:cs="Arial"/>
          <w:highlight w:val="yellow"/>
        </w:rPr>
        <w:t>insert patient name</w:t>
      </w:r>
      <w:r w:rsidRPr="002D270F">
        <w:rPr>
          <w:rFonts w:ascii="Arial" w:hAnsi="Arial" w:cs="Arial"/>
        </w:rPr>
        <w:t xml:space="preserve">] and </w:t>
      </w:r>
      <w:r w:rsidR="00D9054F">
        <w:rPr>
          <w:rFonts w:ascii="Arial" w:hAnsi="Arial" w:cs="Arial"/>
        </w:rPr>
        <w:t>Salford Care Centres</w:t>
      </w:r>
      <w:r w:rsidRPr="002D270F">
        <w:rPr>
          <w:rFonts w:ascii="Arial" w:hAnsi="Arial" w:cs="Arial"/>
        </w:rPr>
        <w:t xml:space="preserve">. </w:t>
      </w:r>
    </w:p>
    <w:p w14:paraId="6B13FAB7" w14:textId="77777777" w:rsidR="00A62487" w:rsidRPr="002D270F" w:rsidRDefault="00A62487" w:rsidP="00A62487">
      <w:pPr>
        <w:autoSpaceDE w:val="0"/>
        <w:autoSpaceDN w:val="0"/>
        <w:adjustRightInd w:val="0"/>
        <w:rPr>
          <w:rFonts w:ascii="Arial" w:hAnsi="Arial" w:cs="Arial"/>
        </w:rPr>
      </w:pPr>
    </w:p>
    <w:p w14:paraId="78863204" w14:textId="466F05FA" w:rsidR="00A62487" w:rsidRPr="002D270F" w:rsidRDefault="00A62487" w:rsidP="00A62487">
      <w:pPr>
        <w:autoSpaceDE w:val="0"/>
        <w:autoSpaceDN w:val="0"/>
        <w:adjustRightInd w:val="0"/>
        <w:rPr>
          <w:rFonts w:ascii="Arial" w:hAnsi="Arial" w:cs="Arial"/>
        </w:rPr>
      </w:pPr>
      <w:r w:rsidRPr="002D270F">
        <w:rPr>
          <w:rFonts w:ascii="Arial" w:hAnsi="Arial" w:cs="Arial"/>
        </w:rPr>
        <w:t xml:space="preserve">This </w:t>
      </w:r>
      <w:r w:rsidR="00DD2F66">
        <w:rPr>
          <w:rFonts w:ascii="Arial" w:hAnsi="Arial" w:cs="Arial"/>
        </w:rPr>
        <w:t>organisation</w:t>
      </w:r>
      <w:r w:rsidRPr="002D270F">
        <w:rPr>
          <w:rFonts w:ascii="Arial" w:hAnsi="Arial" w:cs="Arial"/>
        </w:rPr>
        <w:t xml:space="preserve"> will endeavour to:</w:t>
      </w:r>
    </w:p>
    <w:p w14:paraId="4F39C740" w14:textId="77777777" w:rsidR="00A62487" w:rsidRPr="002D270F" w:rsidRDefault="00A62487" w:rsidP="00A62487">
      <w:pPr>
        <w:autoSpaceDE w:val="0"/>
        <w:autoSpaceDN w:val="0"/>
        <w:adjustRightInd w:val="0"/>
        <w:rPr>
          <w:rFonts w:ascii="Arial" w:hAnsi="Arial" w:cs="Arial"/>
        </w:rPr>
      </w:pPr>
    </w:p>
    <w:p w14:paraId="769DCF91" w14:textId="77777777" w:rsidR="00A62487" w:rsidRPr="002D270F" w:rsidRDefault="00A62487" w:rsidP="00A62487">
      <w:pPr>
        <w:pStyle w:val="ListParagraph"/>
        <w:numPr>
          <w:ilvl w:val="0"/>
          <w:numId w:val="68"/>
        </w:numPr>
        <w:autoSpaceDE w:val="0"/>
        <w:autoSpaceDN w:val="0"/>
        <w:adjustRightInd w:val="0"/>
        <w:rPr>
          <w:rFonts w:ascii="Arial" w:hAnsi="Arial" w:cs="Arial"/>
        </w:rPr>
      </w:pPr>
      <w:r w:rsidRPr="002D270F">
        <w:rPr>
          <w:rFonts w:ascii="Arial" w:hAnsi="Arial" w:cs="Arial"/>
        </w:rPr>
        <w:t>Consider your needs and provide a professional and confidential service and</w:t>
      </w:r>
      <w:r w:rsidRPr="002D270F">
        <w:t xml:space="preserve"> </w:t>
      </w:r>
      <w:r w:rsidRPr="002D270F">
        <w:rPr>
          <w:rFonts w:ascii="Arial" w:hAnsi="Arial" w:cs="Arial"/>
        </w:rPr>
        <w:t>work in partnership with you, your family, carers and representatives</w:t>
      </w:r>
    </w:p>
    <w:p w14:paraId="1F30EE68" w14:textId="77777777" w:rsidR="00A62487" w:rsidRPr="002D270F" w:rsidRDefault="00A62487" w:rsidP="00A62487">
      <w:pPr>
        <w:pStyle w:val="ListParagraph"/>
        <w:autoSpaceDE w:val="0"/>
        <w:autoSpaceDN w:val="0"/>
        <w:adjustRightInd w:val="0"/>
        <w:rPr>
          <w:rFonts w:ascii="Arial" w:hAnsi="Arial" w:cs="Arial"/>
        </w:rPr>
      </w:pPr>
    </w:p>
    <w:p w14:paraId="3336C1A8" w14:textId="77777777" w:rsidR="00A62487" w:rsidRPr="002D270F" w:rsidRDefault="00A62487" w:rsidP="00A62487">
      <w:pPr>
        <w:pStyle w:val="ListParagraph"/>
        <w:numPr>
          <w:ilvl w:val="0"/>
          <w:numId w:val="68"/>
        </w:numPr>
        <w:autoSpaceDE w:val="0"/>
        <w:autoSpaceDN w:val="0"/>
        <w:adjustRightInd w:val="0"/>
        <w:rPr>
          <w:rFonts w:ascii="Arial" w:hAnsi="Arial" w:cs="Arial"/>
        </w:rPr>
      </w:pPr>
      <w:r w:rsidRPr="002D270F">
        <w:rPr>
          <w:rFonts w:ascii="Arial" w:hAnsi="Arial" w:cs="Arial"/>
        </w:rPr>
        <w:t>Consider what would most benefit your health and wellbeing and discuss any decision in a clear and transparent way</w:t>
      </w:r>
    </w:p>
    <w:p w14:paraId="56B01482" w14:textId="77777777" w:rsidR="00A62487" w:rsidRPr="002D270F" w:rsidRDefault="00A62487" w:rsidP="00A62487">
      <w:pPr>
        <w:autoSpaceDE w:val="0"/>
        <w:autoSpaceDN w:val="0"/>
        <w:adjustRightInd w:val="0"/>
        <w:rPr>
          <w:rFonts w:ascii="Arial" w:hAnsi="Arial" w:cs="Arial"/>
        </w:rPr>
      </w:pPr>
      <w:r w:rsidRPr="002D270F">
        <w:rPr>
          <w:rFonts w:ascii="Arial" w:hAnsi="Arial" w:cs="Arial"/>
        </w:rPr>
        <w:t xml:space="preserve"> </w:t>
      </w:r>
    </w:p>
    <w:p w14:paraId="3C0FAE32" w14:textId="77777777" w:rsidR="00A62487" w:rsidRPr="002D270F" w:rsidRDefault="00A62487" w:rsidP="00A62487">
      <w:pPr>
        <w:pStyle w:val="ListParagraph"/>
        <w:numPr>
          <w:ilvl w:val="0"/>
          <w:numId w:val="68"/>
        </w:numPr>
        <w:autoSpaceDE w:val="0"/>
        <w:autoSpaceDN w:val="0"/>
        <w:adjustRightInd w:val="0"/>
        <w:rPr>
          <w:rFonts w:ascii="Arial" w:hAnsi="Arial" w:cs="Arial"/>
        </w:rPr>
      </w:pPr>
      <w:r w:rsidRPr="002D270F">
        <w:rPr>
          <w:rFonts w:ascii="Arial" w:hAnsi="Arial" w:cs="Arial"/>
        </w:rPr>
        <w:t>Treat you equally and with dignity and respect</w:t>
      </w:r>
    </w:p>
    <w:p w14:paraId="409A8E61" w14:textId="77777777" w:rsidR="00A62487" w:rsidRPr="002D270F" w:rsidRDefault="00A62487" w:rsidP="00A62487">
      <w:pPr>
        <w:autoSpaceDE w:val="0"/>
        <w:autoSpaceDN w:val="0"/>
        <w:adjustRightInd w:val="0"/>
        <w:rPr>
          <w:rFonts w:ascii="Arial" w:hAnsi="Arial" w:cs="Arial"/>
        </w:rPr>
      </w:pPr>
    </w:p>
    <w:p w14:paraId="0454ED64" w14:textId="77777777" w:rsidR="00A62487" w:rsidRPr="002D270F" w:rsidRDefault="00A62487" w:rsidP="00A62487">
      <w:pPr>
        <w:pStyle w:val="ListParagraph"/>
        <w:numPr>
          <w:ilvl w:val="0"/>
          <w:numId w:val="68"/>
        </w:numPr>
        <w:autoSpaceDE w:val="0"/>
        <w:autoSpaceDN w:val="0"/>
        <w:adjustRightInd w:val="0"/>
        <w:rPr>
          <w:rFonts w:ascii="Arial" w:hAnsi="Arial" w:cs="Arial"/>
        </w:rPr>
      </w:pPr>
      <w:r w:rsidRPr="002D270F">
        <w:rPr>
          <w:rFonts w:ascii="Arial" w:hAnsi="Arial" w:cs="Arial"/>
        </w:rPr>
        <w:t xml:space="preserve">Encourage you to take part in decisions about your health and wellbeing </w:t>
      </w:r>
      <w:r>
        <w:rPr>
          <w:rFonts w:ascii="Arial" w:hAnsi="Arial" w:cs="Arial"/>
        </w:rPr>
        <w:t>by</w:t>
      </w:r>
      <w:r w:rsidRPr="002D270F">
        <w:rPr>
          <w:rFonts w:ascii="Arial" w:hAnsi="Arial" w:cs="Arial"/>
        </w:rPr>
        <w:t xml:space="preserve"> providing you</w:t>
      </w:r>
      <w:r>
        <w:rPr>
          <w:rFonts w:ascii="Arial" w:hAnsi="Arial" w:cs="Arial"/>
        </w:rPr>
        <w:t xml:space="preserve"> with </w:t>
      </w:r>
      <w:r w:rsidRPr="002D270F">
        <w:rPr>
          <w:rFonts w:ascii="Arial" w:hAnsi="Arial" w:cs="Arial"/>
        </w:rPr>
        <w:t>the information and support to do so</w:t>
      </w:r>
    </w:p>
    <w:p w14:paraId="4923DA1D" w14:textId="77777777" w:rsidR="00A62487" w:rsidRPr="002D270F" w:rsidRDefault="00A62487" w:rsidP="00A62487">
      <w:pPr>
        <w:pStyle w:val="ListParagraph"/>
        <w:rPr>
          <w:rFonts w:ascii="Arial" w:hAnsi="Arial" w:cs="Arial"/>
        </w:rPr>
      </w:pPr>
    </w:p>
    <w:p w14:paraId="7F735AA1" w14:textId="77777777" w:rsidR="00A62487" w:rsidRPr="002D270F" w:rsidRDefault="00A62487" w:rsidP="00A62487">
      <w:pPr>
        <w:pStyle w:val="ListParagraph"/>
        <w:numPr>
          <w:ilvl w:val="0"/>
          <w:numId w:val="68"/>
        </w:numPr>
        <w:autoSpaceDE w:val="0"/>
        <w:autoSpaceDN w:val="0"/>
        <w:adjustRightInd w:val="0"/>
        <w:rPr>
          <w:rFonts w:ascii="Arial" w:hAnsi="Arial" w:cs="Arial"/>
        </w:rPr>
      </w:pPr>
      <w:r w:rsidRPr="002D270F">
        <w:rPr>
          <w:rFonts w:ascii="Arial" w:hAnsi="Arial" w:cs="Arial"/>
        </w:rPr>
        <w:t>Learn from any mistakes and ensure that</w:t>
      </w:r>
      <w:r>
        <w:rPr>
          <w:rFonts w:ascii="Arial" w:hAnsi="Arial" w:cs="Arial"/>
        </w:rPr>
        <w:t>,</w:t>
      </w:r>
      <w:r w:rsidRPr="002D270F">
        <w:rPr>
          <w:rFonts w:ascii="Arial" w:hAnsi="Arial" w:cs="Arial"/>
        </w:rPr>
        <w:t xml:space="preserve"> should any occur, we fully investigate. If harm ha</w:t>
      </w:r>
      <w:r>
        <w:rPr>
          <w:rFonts w:ascii="Arial" w:hAnsi="Arial" w:cs="Arial"/>
        </w:rPr>
        <w:t>s</w:t>
      </w:r>
      <w:r w:rsidRPr="002D270F">
        <w:rPr>
          <w:rFonts w:ascii="Arial" w:hAnsi="Arial" w:cs="Arial"/>
        </w:rPr>
        <w:t xml:space="preserve"> been caused, we will provide an appropriate explanation and apology</w:t>
      </w:r>
    </w:p>
    <w:p w14:paraId="0768D95D" w14:textId="77777777" w:rsidR="00A62487" w:rsidRPr="002D270F" w:rsidRDefault="00A62487" w:rsidP="00A62487">
      <w:pPr>
        <w:autoSpaceDE w:val="0"/>
        <w:autoSpaceDN w:val="0"/>
        <w:adjustRightInd w:val="0"/>
        <w:rPr>
          <w:rFonts w:ascii="Arial" w:hAnsi="Arial" w:cs="Arial"/>
        </w:rPr>
      </w:pPr>
    </w:p>
    <w:p w14:paraId="5C677676" w14:textId="77777777" w:rsidR="00A62487" w:rsidRPr="002D270F" w:rsidRDefault="00A62487" w:rsidP="00A62487">
      <w:pPr>
        <w:pStyle w:val="ListParagraph"/>
        <w:numPr>
          <w:ilvl w:val="0"/>
          <w:numId w:val="68"/>
        </w:numPr>
        <w:autoSpaceDE w:val="0"/>
        <w:autoSpaceDN w:val="0"/>
        <w:adjustRightInd w:val="0"/>
        <w:rPr>
          <w:rFonts w:ascii="Arial" w:hAnsi="Arial" w:cs="Arial"/>
        </w:rPr>
      </w:pPr>
      <w:r w:rsidRPr="002D270F">
        <w:rPr>
          <w:rFonts w:ascii="Arial" w:hAnsi="Arial" w:cs="Arial"/>
        </w:rPr>
        <w:t>Offer you your named GP, or GP</w:t>
      </w:r>
      <w:r>
        <w:rPr>
          <w:rFonts w:ascii="Arial" w:hAnsi="Arial" w:cs="Arial"/>
        </w:rPr>
        <w:t>s,</w:t>
      </w:r>
      <w:r w:rsidRPr="002D270F">
        <w:rPr>
          <w:rFonts w:ascii="Arial" w:hAnsi="Arial" w:cs="Arial"/>
        </w:rPr>
        <w:t xml:space="preserve"> of choice where possible for continuity of care</w:t>
      </w:r>
    </w:p>
    <w:p w14:paraId="0838771F" w14:textId="77777777" w:rsidR="00A62487" w:rsidRPr="002D270F" w:rsidRDefault="00A62487" w:rsidP="00A62487">
      <w:pPr>
        <w:autoSpaceDE w:val="0"/>
        <w:autoSpaceDN w:val="0"/>
        <w:adjustRightInd w:val="0"/>
        <w:rPr>
          <w:rFonts w:ascii="Arial" w:hAnsi="Arial" w:cs="Arial"/>
        </w:rPr>
      </w:pPr>
    </w:p>
    <w:p w14:paraId="793E831A" w14:textId="77777777" w:rsidR="00A62487" w:rsidRPr="002D270F" w:rsidRDefault="00A62487" w:rsidP="00A62487">
      <w:pPr>
        <w:pStyle w:val="ListParagraph"/>
        <w:numPr>
          <w:ilvl w:val="0"/>
          <w:numId w:val="68"/>
        </w:numPr>
        <w:autoSpaceDE w:val="0"/>
        <w:autoSpaceDN w:val="0"/>
        <w:adjustRightInd w:val="0"/>
        <w:rPr>
          <w:rFonts w:ascii="Arial" w:hAnsi="Arial" w:cs="Arial"/>
        </w:rPr>
      </w:pPr>
      <w:r w:rsidRPr="002D270F">
        <w:rPr>
          <w:rFonts w:ascii="Arial" w:hAnsi="Arial" w:cs="Arial"/>
        </w:rPr>
        <w:t>Listen to you and involve you in decision making regarding your treatment options</w:t>
      </w:r>
    </w:p>
    <w:p w14:paraId="6E38680A" w14:textId="77777777" w:rsidR="00A62487" w:rsidRPr="002D270F" w:rsidRDefault="00A62487" w:rsidP="00A62487">
      <w:pPr>
        <w:autoSpaceDE w:val="0"/>
        <w:autoSpaceDN w:val="0"/>
        <w:adjustRightInd w:val="0"/>
        <w:rPr>
          <w:rFonts w:ascii="Arial" w:hAnsi="Arial" w:cs="Arial"/>
        </w:rPr>
      </w:pPr>
    </w:p>
    <w:p w14:paraId="04FC418C" w14:textId="77777777" w:rsidR="00A62487" w:rsidRPr="002D270F" w:rsidRDefault="00A62487" w:rsidP="00A62487">
      <w:pPr>
        <w:pStyle w:val="ListParagraph"/>
        <w:numPr>
          <w:ilvl w:val="0"/>
          <w:numId w:val="68"/>
        </w:numPr>
        <w:autoSpaceDE w:val="0"/>
        <w:autoSpaceDN w:val="0"/>
        <w:adjustRightInd w:val="0"/>
        <w:rPr>
          <w:rFonts w:ascii="Arial" w:hAnsi="Arial" w:cs="Arial"/>
        </w:rPr>
      </w:pPr>
      <w:r w:rsidRPr="002D270F">
        <w:rPr>
          <w:rFonts w:ascii="Arial" w:hAnsi="Arial" w:cs="Arial"/>
        </w:rPr>
        <w:t>Consider and respect your feedback</w:t>
      </w:r>
    </w:p>
    <w:p w14:paraId="5C6B395A" w14:textId="77777777" w:rsidR="00A62487" w:rsidRPr="002D270F" w:rsidRDefault="00A62487" w:rsidP="00A62487">
      <w:pPr>
        <w:autoSpaceDE w:val="0"/>
        <w:autoSpaceDN w:val="0"/>
        <w:adjustRightInd w:val="0"/>
        <w:rPr>
          <w:rFonts w:ascii="Arial" w:hAnsi="Arial" w:cs="Arial"/>
        </w:rPr>
      </w:pPr>
    </w:p>
    <w:p w14:paraId="188412F4" w14:textId="51D734E7" w:rsidR="00A62487" w:rsidRPr="002D270F" w:rsidRDefault="00A62487" w:rsidP="00A62487">
      <w:pPr>
        <w:autoSpaceDE w:val="0"/>
        <w:autoSpaceDN w:val="0"/>
        <w:adjustRightInd w:val="0"/>
        <w:rPr>
          <w:rFonts w:ascii="Arial" w:hAnsi="Arial" w:cs="Arial"/>
        </w:rPr>
      </w:pPr>
      <w:r w:rsidRPr="002D270F">
        <w:rPr>
          <w:rFonts w:ascii="Arial" w:hAnsi="Arial" w:cs="Arial"/>
        </w:rPr>
        <w:t xml:space="preserve">In return, this </w:t>
      </w:r>
      <w:r w:rsidR="00DD2F66">
        <w:rPr>
          <w:rFonts w:ascii="Arial" w:hAnsi="Arial" w:cs="Arial"/>
        </w:rPr>
        <w:t>organisation</w:t>
      </w:r>
      <w:r w:rsidRPr="002D270F">
        <w:rPr>
          <w:rFonts w:ascii="Arial" w:hAnsi="Arial" w:cs="Arial"/>
        </w:rPr>
        <w:t xml:space="preserve"> will expect you </w:t>
      </w:r>
      <w:r>
        <w:rPr>
          <w:rFonts w:ascii="Arial" w:hAnsi="Arial" w:cs="Arial"/>
        </w:rPr>
        <w:t xml:space="preserve">to </w:t>
      </w:r>
      <w:r w:rsidRPr="002D270F">
        <w:rPr>
          <w:rFonts w:ascii="Arial" w:hAnsi="Arial" w:cs="Arial"/>
        </w:rPr>
        <w:t xml:space="preserve">undertake </w:t>
      </w:r>
      <w:r>
        <w:rPr>
          <w:rFonts w:ascii="Arial" w:hAnsi="Arial" w:cs="Arial"/>
        </w:rPr>
        <w:t xml:space="preserve">that you will do </w:t>
      </w:r>
      <w:r w:rsidRPr="002D270F">
        <w:rPr>
          <w:rFonts w:ascii="Arial" w:hAnsi="Arial" w:cs="Arial"/>
        </w:rPr>
        <w:t>the following:</w:t>
      </w:r>
    </w:p>
    <w:p w14:paraId="1DD7EBA4" w14:textId="77777777" w:rsidR="00A62487" w:rsidRPr="002D270F" w:rsidRDefault="00A62487" w:rsidP="00A62487">
      <w:pPr>
        <w:autoSpaceDE w:val="0"/>
        <w:autoSpaceDN w:val="0"/>
        <w:adjustRightInd w:val="0"/>
        <w:rPr>
          <w:rFonts w:ascii="Arial" w:hAnsi="Arial" w:cs="Arial"/>
        </w:rPr>
      </w:pPr>
    </w:p>
    <w:p w14:paraId="7F77B39D"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Use our service responsibly and not expect immediate treatment for non-urgent/routine conditions</w:t>
      </w:r>
    </w:p>
    <w:p w14:paraId="2E32815A" w14:textId="77777777" w:rsidR="00A62487" w:rsidRPr="00B513D6" w:rsidRDefault="00A62487" w:rsidP="00A62487">
      <w:pPr>
        <w:pStyle w:val="ListParagraph"/>
        <w:autoSpaceDE w:val="0"/>
        <w:autoSpaceDN w:val="0"/>
        <w:adjustRightInd w:val="0"/>
        <w:rPr>
          <w:rFonts w:ascii="Arial" w:hAnsi="Arial" w:cs="Arial"/>
          <w:color w:val="FF0000"/>
        </w:rPr>
      </w:pPr>
    </w:p>
    <w:p w14:paraId="62992226"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Take personal responsibility for your own health</w:t>
      </w:r>
    </w:p>
    <w:p w14:paraId="27BFFE72" w14:textId="77777777" w:rsidR="00A62487" w:rsidRPr="00B513D6" w:rsidRDefault="00A62487" w:rsidP="00A62487">
      <w:pPr>
        <w:autoSpaceDE w:val="0"/>
        <w:autoSpaceDN w:val="0"/>
        <w:adjustRightInd w:val="0"/>
        <w:rPr>
          <w:rFonts w:ascii="Arial" w:hAnsi="Arial" w:cs="Arial"/>
          <w:color w:val="FF0000"/>
        </w:rPr>
      </w:pPr>
    </w:p>
    <w:p w14:paraId="0B9131CF"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lastRenderedPageBreak/>
        <w:t>Treat staff and other patients with respect and recognise that violence or the causing of nuisance or disturbance these premises could result in prosecution</w:t>
      </w:r>
    </w:p>
    <w:p w14:paraId="5C30963C" w14:textId="77777777" w:rsidR="00A62487" w:rsidRPr="00B513D6" w:rsidRDefault="00A62487" w:rsidP="00A62487">
      <w:pPr>
        <w:pStyle w:val="ListParagraph"/>
        <w:rPr>
          <w:rFonts w:ascii="Arial" w:hAnsi="Arial" w:cs="Arial"/>
          <w:color w:val="FF0000"/>
        </w:rPr>
      </w:pPr>
    </w:p>
    <w:p w14:paraId="4F0052F0"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Pr>
          <w:rFonts w:ascii="Arial" w:hAnsi="Arial" w:cs="Arial"/>
        </w:rPr>
        <w:t>R</w:t>
      </w:r>
      <w:r w:rsidRPr="002D270F">
        <w:rPr>
          <w:rFonts w:ascii="Arial" w:hAnsi="Arial" w:cs="Arial"/>
        </w:rPr>
        <w:t>ecognise that abusive and violent behaviour could result in you being requested to register elsewhere</w:t>
      </w:r>
    </w:p>
    <w:p w14:paraId="5A7AA48B" w14:textId="77777777" w:rsidR="00A62487" w:rsidRPr="00B513D6" w:rsidRDefault="00A62487" w:rsidP="00A62487">
      <w:pPr>
        <w:pStyle w:val="ListParagraph"/>
        <w:autoSpaceDE w:val="0"/>
        <w:autoSpaceDN w:val="0"/>
        <w:adjustRightInd w:val="0"/>
        <w:rPr>
          <w:rFonts w:ascii="Arial" w:hAnsi="Arial" w:cs="Arial"/>
          <w:color w:val="FF0000"/>
        </w:rPr>
      </w:pPr>
    </w:p>
    <w:p w14:paraId="2E073CCB"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Provide accurate information about your health, condition and status</w:t>
      </w:r>
    </w:p>
    <w:p w14:paraId="66B3F87B" w14:textId="77777777" w:rsidR="00A62487" w:rsidRPr="00B513D6" w:rsidRDefault="00A62487" w:rsidP="00A62487">
      <w:pPr>
        <w:pStyle w:val="ListParagraph"/>
        <w:autoSpaceDE w:val="0"/>
        <w:autoSpaceDN w:val="0"/>
        <w:adjustRightInd w:val="0"/>
        <w:rPr>
          <w:rFonts w:ascii="Arial" w:hAnsi="Arial" w:cs="Arial"/>
          <w:color w:val="FF0000"/>
        </w:rPr>
      </w:pPr>
    </w:p>
    <w:p w14:paraId="2150847E"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Keep to any appointments or cancel within a reasonable time to allow the appointment to be reused for another patient</w:t>
      </w:r>
    </w:p>
    <w:p w14:paraId="28F78847" w14:textId="77777777" w:rsidR="00A62487" w:rsidRPr="00B513D6" w:rsidRDefault="00A62487" w:rsidP="00A62487">
      <w:pPr>
        <w:pStyle w:val="ListParagraph"/>
        <w:autoSpaceDE w:val="0"/>
        <w:autoSpaceDN w:val="0"/>
        <w:adjustRightInd w:val="0"/>
        <w:rPr>
          <w:rFonts w:ascii="Arial" w:hAnsi="Arial" w:cs="Arial"/>
          <w:color w:val="FF0000"/>
        </w:rPr>
      </w:pPr>
    </w:p>
    <w:p w14:paraId="3B33CF9B"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 xml:space="preserve">Follow the course of treatment </w:t>
      </w:r>
      <w:r>
        <w:rPr>
          <w:rFonts w:ascii="Arial" w:hAnsi="Arial" w:cs="Arial"/>
        </w:rPr>
        <w:t xml:space="preserve">to </w:t>
      </w:r>
      <w:r w:rsidRPr="002D270F">
        <w:rPr>
          <w:rFonts w:ascii="Arial" w:hAnsi="Arial" w:cs="Arial"/>
        </w:rPr>
        <w:t>which you have agreed and talk to your clinician if you find this difficult</w:t>
      </w:r>
    </w:p>
    <w:p w14:paraId="4DB02F8B" w14:textId="77777777" w:rsidR="00A62487" w:rsidRPr="00B513D6" w:rsidRDefault="00A62487" w:rsidP="00A62487">
      <w:pPr>
        <w:pStyle w:val="ListParagraph"/>
        <w:autoSpaceDE w:val="0"/>
        <w:autoSpaceDN w:val="0"/>
        <w:adjustRightInd w:val="0"/>
        <w:rPr>
          <w:rFonts w:ascii="Arial" w:hAnsi="Arial" w:cs="Arial"/>
          <w:color w:val="FF0000"/>
        </w:rPr>
      </w:pPr>
    </w:p>
    <w:p w14:paraId="7B1CD736"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Participate in important public health programmes such as vaccination</w:t>
      </w:r>
    </w:p>
    <w:p w14:paraId="1C792C27" w14:textId="77777777" w:rsidR="00A62487" w:rsidRPr="00B513D6" w:rsidRDefault="00A62487" w:rsidP="00A62487">
      <w:pPr>
        <w:autoSpaceDE w:val="0"/>
        <w:autoSpaceDN w:val="0"/>
        <w:adjustRightInd w:val="0"/>
        <w:rPr>
          <w:rFonts w:ascii="Arial" w:hAnsi="Arial" w:cs="Arial"/>
          <w:color w:val="FF0000"/>
        </w:rPr>
      </w:pPr>
    </w:p>
    <w:p w14:paraId="6F9F9F9E"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Utilise the services of other professional</w:t>
      </w:r>
      <w:r>
        <w:rPr>
          <w:rFonts w:ascii="Arial" w:hAnsi="Arial" w:cs="Arial"/>
        </w:rPr>
        <w:t xml:space="preserve"> practice</w:t>
      </w:r>
      <w:r w:rsidRPr="002D270F">
        <w:rPr>
          <w:rFonts w:ascii="Arial" w:hAnsi="Arial" w:cs="Arial"/>
        </w:rPr>
        <w:t xml:space="preserve"> staff as a GP is not necessarily the most appropriate clinician to see on all occasions</w:t>
      </w:r>
    </w:p>
    <w:p w14:paraId="59BB6D3A" w14:textId="77777777" w:rsidR="00A62487" w:rsidRPr="00B513D6" w:rsidRDefault="00A62487" w:rsidP="00A62487">
      <w:pPr>
        <w:pStyle w:val="ListParagraph"/>
        <w:rPr>
          <w:rFonts w:ascii="Arial" w:hAnsi="Arial" w:cs="Arial"/>
          <w:color w:val="FF0000"/>
        </w:rPr>
      </w:pPr>
    </w:p>
    <w:p w14:paraId="065A3B97"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Allow sufficient time for processing repeat prescription requests and not pressure staff to process unauthorised medication requests</w:t>
      </w:r>
    </w:p>
    <w:p w14:paraId="4EACCA73" w14:textId="77777777" w:rsidR="00A62487" w:rsidRPr="00B513D6" w:rsidRDefault="00A62487" w:rsidP="00A62487">
      <w:pPr>
        <w:autoSpaceDE w:val="0"/>
        <w:autoSpaceDN w:val="0"/>
        <w:adjustRightInd w:val="0"/>
        <w:rPr>
          <w:rFonts w:ascii="Arial" w:hAnsi="Arial" w:cs="Arial"/>
          <w:color w:val="FF0000"/>
        </w:rPr>
      </w:pPr>
    </w:p>
    <w:p w14:paraId="55DF7944" w14:textId="77777777" w:rsidR="00A62487" w:rsidRPr="002D270F" w:rsidRDefault="00A62487" w:rsidP="00A62487">
      <w:pPr>
        <w:pStyle w:val="ListParagraph"/>
        <w:numPr>
          <w:ilvl w:val="0"/>
          <w:numId w:val="70"/>
        </w:numPr>
        <w:autoSpaceDE w:val="0"/>
        <w:autoSpaceDN w:val="0"/>
        <w:adjustRightInd w:val="0"/>
        <w:rPr>
          <w:rFonts w:ascii="Arial" w:hAnsi="Arial" w:cs="Arial"/>
        </w:rPr>
      </w:pPr>
      <w:r w:rsidRPr="002D270F">
        <w:rPr>
          <w:rFonts w:ascii="Arial" w:hAnsi="Arial" w:cs="Arial"/>
        </w:rPr>
        <w:t>Keep us informed of any name, address and telephone number changes</w:t>
      </w:r>
    </w:p>
    <w:p w14:paraId="793BF739" w14:textId="77777777" w:rsidR="00A62487" w:rsidRDefault="00A62487" w:rsidP="00A62487">
      <w:pPr>
        <w:autoSpaceDE w:val="0"/>
        <w:autoSpaceDN w:val="0"/>
        <w:adjustRightInd w:val="0"/>
        <w:rPr>
          <w:rFonts w:ascii="Arial" w:hAnsi="Arial" w:cs="Arial"/>
          <w:color w:val="FF0000"/>
        </w:rPr>
      </w:pPr>
    </w:p>
    <w:p w14:paraId="0C883787" w14:textId="77777777" w:rsidR="00A62487" w:rsidRPr="002D270F" w:rsidRDefault="00A62487" w:rsidP="00A62487">
      <w:pPr>
        <w:autoSpaceDE w:val="0"/>
        <w:autoSpaceDN w:val="0"/>
        <w:adjustRightInd w:val="0"/>
        <w:rPr>
          <w:rFonts w:ascii="Arial" w:hAnsi="Arial" w:cs="Arial"/>
        </w:rPr>
      </w:pPr>
      <w:r w:rsidRPr="002D270F">
        <w:rPr>
          <w:rFonts w:ascii="Arial" w:hAnsi="Arial" w:cs="Arial"/>
        </w:rPr>
        <w:t>I also understand that failure to meet these expectations may result in the practice requesting that I register elsewhere at another GP practice.</w:t>
      </w:r>
    </w:p>
    <w:p w14:paraId="60C6E638" w14:textId="77777777" w:rsidR="00A62487" w:rsidRPr="002D270F" w:rsidRDefault="00A62487" w:rsidP="00A62487">
      <w:pPr>
        <w:autoSpaceDE w:val="0"/>
        <w:autoSpaceDN w:val="0"/>
        <w:adjustRightInd w:val="0"/>
        <w:rPr>
          <w:rFonts w:ascii="Arial" w:hAnsi="Arial" w:cs="Arial"/>
        </w:rPr>
      </w:pPr>
    </w:p>
    <w:p w14:paraId="497AEAAE" w14:textId="77777777" w:rsidR="00A62487" w:rsidRPr="002D270F" w:rsidRDefault="00A62487" w:rsidP="00A62487">
      <w:pPr>
        <w:autoSpaceDE w:val="0"/>
        <w:autoSpaceDN w:val="0"/>
        <w:adjustRightInd w:val="0"/>
        <w:rPr>
          <w:rFonts w:ascii="Arial" w:hAnsi="Arial" w:cs="Arial"/>
        </w:rPr>
      </w:pPr>
      <w:r w:rsidRPr="002D270F">
        <w:rPr>
          <w:rFonts w:ascii="Arial" w:hAnsi="Arial" w:cs="Arial"/>
        </w:rPr>
        <w:t xml:space="preserve">I have read, understand and agree to the above listed expectations. </w:t>
      </w:r>
    </w:p>
    <w:p w14:paraId="0B89E41D" w14:textId="77777777" w:rsidR="00A62487" w:rsidRPr="002D270F" w:rsidRDefault="00A62487" w:rsidP="00A62487">
      <w:pPr>
        <w:autoSpaceDE w:val="0"/>
        <w:autoSpaceDN w:val="0"/>
        <w:adjustRightInd w:val="0"/>
        <w:rPr>
          <w:rFonts w:ascii="Arial" w:hAnsi="Arial" w:cs="Arial"/>
        </w:rPr>
      </w:pPr>
    </w:p>
    <w:tbl>
      <w:tblPr>
        <w:tblStyle w:val="TableGrid"/>
        <w:tblW w:w="0" w:type="auto"/>
        <w:tblInd w:w="-5" w:type="dxa"/>
        <w:tblLook w:val="04A0" w:firstRow="1" w:lastRow="0" w:firstColumn="1" w:lastColumn="0" w:noHBand="0" w:noVBand="1"/>
      </w:tblPr>
      <w:tblGrid>
        <w:gridCol w:w="2101"/>
        <w:gridCol w:w="2838"/>
        <w:gridCol w:w="1297"/>
        <w:gridCol w:w="2059"/>
      </w:tblGrid>
      <w:tr w:rsidR="00A62487" w:rsidRPr="002D270F" w14:paraId="16FE2DC0" w14:textId="77777777" w:rsidTr="00F8006A">
        <w:tc>
          <w:tcPr>
            <w:tcW w:w="2101" w:type="dxa"/>
          </w:tcPr>
          <w:p w14:paraId="4400EA47" w14:textId="77777777" w:rsidR="00A62487" w:rsidRPr="002D270F" w:rsidRDefault="00A62487" w:rsidP="00124F91">
            <w:pPr>
              <w:autoSpaceDE w:val="0"/>
              <w:autoSpaceDN w:val="0"/>
              <w:adjustRightInd w:val="0"/>
              <w:rPr>
                <w:rFonts w:ascii="Arial" w:hAnsi="Arial" w:cs="Arial"/>
              </w:rPr>
            </w:pPr>
            <w:r w:rsidRPr="002D270F">
              <w:rPr>
                <w:rFonts w:ascii="Arial" w:hAnsi="Arial" w:cs="Arial"/>
              </w:rPr>
              <w:t>Patient signature</w:t>
            </w:r>
          </w:p>
          <w:p w14:paraId="7228730B" w14:textId="77777777" w:rsidR="00A62487" w:rsidRPr="002D270F" w:rsidRDefault="00A62487" w:rsidP="00124F91">
            <w:pPr>
              <w:autoSpaceDE w:val="0"/>
              <w:autoSpaceDN w:val="0"/>
              <w:adjustRightInd w:val="0"/>
              <w:rPr>
                <w:rFonts w:ascii="Arial" w:hAnsi="Arial" w:cs="Arial"/>
              </w:rPr>
            </w:pPr>
          </w:p>
        </w:tc>
        <w:tc>
          <w:tcPr>
            <w:tcW w:w="2838" w:type="dxa"/>
          </w:tcPr>
          <w:p w14:paraId="14D25141" w14:textId="77777777" w:rsidR="00A62487" w:rsidRPr="002D270F" w:rsidRDefault="00A62487" w:rsidP="00124F91">
            <w:pPr>
              <w:autoSpaceDE w:val="0"/>
              <w:autoSpaceDN w:val="0"/>
              <w:adjustRightInd w:val="0"/>
              <w:rPr>
                <w:rFonts w:ascii="Arial" w:hAnsi="Arial" w:cs="Arial"/>
              </w:rPr>
            </w:pPr>
          </w:p>
        </w:tc>
        <w:tc>
          <w:tcPr>
            <w:tcW w:w="1297" w:type="dxa"/>
          </w:tcPr>
          <w:p w14:paraId="6383DF96" w14:textId="77777777" w:rsidR="00A62487" w:rsidRPr="002D270F" w:rsidRDefault="00A62487" w:rsidP="00124F91">
            <w:pPr>
              <w:autoSpaceDE w:val="0"/>
              <w:autoSpaceDN w:val="0"/>
              <w:adjustRightInd w:val="0"/>
              <w:rPr>
                <w:rFonts w:ascii="Arial" w:hAnsi="Arial" w:cs="Arial"/>
              </w:rPr>
            </w:pPr>
            <w:r w:rsidRPr="002D270F">
              <w:rPr>
                <w:rFonts w:ascii="Arial" w:hAnsi="Arial" w:cs="Arial"/>
              </w:rPr>
              <w:t>Date</w:t>
            </w:r>
          </w:p>
        </w:tc>
        <w:tc>
          <w:tcPr>
            <w:tcW w:w="2059" w:type="dxa"/>
          </w:tcPr>
          <w:p w14:paraId="55256771" w14:textId="77777777" w:rsidR="00A62487" w:rsidRPr="002D270F" w:rsidRDefault="00A62487" w:rsidP="00124F91">
            <w:pPr>
              <w:autoSpaceDE w:val="0"/>
              <w:autoSpaceDN w:val="0"/>
              <w:adjustRightInd w:val="0"/>
              <w:rPr>
                <w:rFonts w:ascii="Arial" w:hAnsi="Arial" w:cs="Arial"/>
              </w:rPr>
            </w:pPr>
          </w:p>
        </w:tc>
      </w:tr>
      <w:tr w:rsidR="00A62487" w:rsidRPr="002D270F" w14:paraId="2D9DCCD9" w14:textId="77777777" w:rsidTr="00F8006A">
        <w:tc>
          <w:tcPr>
            <w:tcW w:w="2101" w:type="dxa"/>
          </w:tcPr>
          <w:p w14:paraId="302DCE1B" w14:textId="77777777" w:rsidR="00A62487" w:rsidRPr="002D270F" w:rsidRDefault="00A62487" w:rsidP="00124F91">
            <w:pPr>
              <w:autoSpaceDE w:val="0"/>
              <w:autoSpaceDN w:val="0"/>
              <w:adjustRightInd w:val="0"/>
              <w:rPr>
                <w:rFonts w:ascii="Arial" w:hAnsi="Arial" w:cs="Arial"/>
              </w:rPr>
            </w:pPr>
            <w:r w:rsidRPr="002D270F">
              <w:rPr>
                <w:rFonts w:ascii="Arial" w:hAnsi="Arial" w:cs="Arial"/>
              </w:rPr>
              <w:t>Practice signature</w:t>
            </w:r>
          </w:p>
          <w:p w14:paraId="6848B3DA" w14:textId="77777777" w:rsidR="00A62487" w:rsidRPr="002D270F" w:rsidRDefault="00A62487" w:rsidP="00124F91">
            <w:pPr>
              <w:autoSpaceDE w:val="0"/>
              <w:autoSpaceDN w:val="0"/>
              <w:adjustRightInd w:val="0"/>
              <w:rPr>
                <w:rFonts w:ascii="Arial" w:hAnsi="Arial" w:cs="Arial"/>
              </w:rPr>
            </w:pPr>
          </w:p>
        </w:tc>
        <w:tc>
          <w:tcPr>
            <w:tcW w:w="2838" w:type="dxa"/>
          </w:tcPr>
          <w:p w14:paraId="4828AE6D" w14:textId="77777777" w:rsidR="00A62487" w:rsidRPr="002D270F" w:rsidRDefault="00A62487" w:rsidP="00124F91">
            <w:pPr>
              <w:autoSpaceDE w:val="0"/>
              <w:autoSpaceDN w:val="0"/>
              <w:adjustRightInd w:val="0"/>
              <w:rPr>
                <w:rFonts w:ascii="Arial" w:hAnsi="Arial" w:cs="Arial"/>
              </w:rPr>
            </w:pPr>
          </w:p>
        </w:tc>
        <w:tc>
          <w:tcPr>
            <w:tcW w:w="1297" w:type="dxa"/>
          </w:tcPr>
          <w:p w14:paraId="5BB86B94" w14:textId="77777777" w:rsidR="00A62487" w:rsidRPr="002D270F" w:rsidRDefault="00A62487" w:rsidP="00124F91">
            <w:pPr>
              <w:autoSpaceDE w:val="0"/>
              <w:autoSpaceDN w:val="0"/>
              <w:adjustRightInd w:val="0"/>
              <w:rPr>
                <w:rFonts w:ascii="Arial" w:hAnsi="Arial" w:cs="Arial"/>
              </w:rPr>
            </w:pPr>
            <w:r w:rsidRPr="002D270F">
              <w:rPr>
                <w:rFonts w:ascii="Arial" w:hAnsi="Arial" w:cs="Arial"/>
              </w:rPr>
              <w:t>Date</w:t>
            </w:r>
          </w:p>
        </w:tc>
        <w:tc>
          <w:tcPr>
            <w:tcW w:w="2059" w:type="dxa"/>
          </w:tcPr>
          <w:p w14:paraId="4D0400C1" w14:textId="77777777" w:rsidR="00A62487" w:rsidRPr="002D270F" w:rsidRDefault="00A62487" w:rsidP="00124F91">
            <w:pPr>
              <w:autoSpaceDE w:val="0"/>
              <w:autoSpaceDN w:val="0"/>
              <w:adjustRightInd w:val="0"/>
              <w:rPr>
                <w:rFonts w:ascii="Arial" w:hAnsi="Arial" w:cs="Arial"/>
              </w:rPr>
            </w:pPr>
          </w:p>
        </w:tc>
      </w:tr>
      <w:tr w:rsidR="00F8006A" w:rsidRPr="002D270F" w14:paraId="2B38BE32" w14:textId="77777777" w:rsidTr="00F8006A">
        <w:tc>
          <w:tcPr>
            <w:tcW w:w="2101" w:type="dxa"/>
          </w:tcPr>
          <w:p w14:paraId="697D1A4E" w14:textId="1E562C96" w:rsidR="00F8006A" w:rsidRPr="002D270F" w:rsidRDefault="00F8006A" w:rsidP="00124F91">
            <w:pPr>
              <w:autoSpaceDE w:val="0"/>
              <w:autoSpaceDN w:val="0"/>
              <w:adjustRightInd w:val="0"/>
              <w:rPr>
                <w:rFonts w:ascii="Arial" w:hAnsi="Arial" w:cs="Arial"/>
              </w:rPr>
            </w:pPr>
            <w:r>
              <w:rPr>
                <w:rFonts w:ascii="Arial" w:hAnsi="Arial" w:cs="Arial"/>
              </w:rPr>
              <w:t>Witness signature</w:t>
            </w:r>
          </w:p>
        </w:tc>
        <w:tc>
          <w:tcPr>
            <w:tcW w:w="2838" w:type="dxa"/>
          </w:tcPr>
          <w:p w14:paraId="7F671306" w14:textId="77777777" w:rsidR="00F8006A" w:rsidRPr="002D270F" w:rsidRDefault="00F8006A" w:rsidP="00124F91">
            <w:pPr>
              <w:autoSpaceDE w:val="0"/>
              <w:autoSpaceDN w:val="0"/>
              <w:adjustRightInd w:val="0"/>
              <w:rPr>
                <w:rFonts w:ascii="Arial" w:hAnsi="Arial" w:cs="Arial"/>
              </w:rPr>
            </w:pPr>
          </w:p>
        </w:tc>
        <w:tc>
          <w:tcPr>
            <w:tcW w:w="1297" w:type="dxa"/>
          </w:tcPr>
          <w:p w14:paraId="2F59C8E0" w14:textId="77777777" w:rsidR="00F8006A" w:rsidRDefault="00F8006A" w:rsidP="00124F91">
            <w:pPr>
              <w:autoSpaceDE w:val="0"/>
              <w:autoSpaceDN w:val="0"/>
              <w:adjustRightInd w:val="0"/>
              <w:rPr>
                <w:rFonts w:ascii="Arial" w:hAnsi="Arial" w:cs="Arial"/>
              </w:rPr>
            </w:pPr>
            <w:r>
              <w:rPr>
                <w:rFonts w:ascii="Arial" w:hAnsi="Arial" w:cs="Arial"/>
              </w:rPr>
              <w:t>Date</w:t>
            </w:r>
          </w:p>
          <w:p w14:paraId="3051D494" w14:textId="6292A892" w:rsidR="00F8006A" w:rsidRPr="002D270F" w:rsidRDefault="00F8006A" w:rsidP="00124F91">
            <w:pPr>
              <w:autoSpaceDE w:val="0"/>
              <w:autoSpaceDN w:val="0"/>
              <w:adjustRightInd w:val="0"/>
              <w:rPr>
                <w:rFonts w:ascii="Arial" w:hAnsi="Arial" w:cs="Arial"/>
              </w:rPr>
            </w:pPr>
          </w:p>
        </w:tc>
        <w:tc>
          <w:tcPr>
            <w:tcW w:w="2059" w:type="dxa"/>
          </w:tcPr>
          <w:p w14:paraId="4E54EDEF" w14:textId="77777777" w:rsidR="00F8006A" w:rsidRPr="002D270F" w:rsidRDefault="00F8006A" w:rsidP="00124F91">
            <w:pPr>
              <w:autoSpaceDE w:val="0"/>
              <w:autoSpaceDN w:val="0"/>
              <w:adjustRightInd w:val="0"/>
              <w:rPr>
                <w:rFonts w:ascii="Arial" w:hAnsi="Arial" w:cs="Arial"/>
              </w:rPr>
            </w:pPr>
          </w:p>
        </w:tc>
      </w:tr>
    </w:tbl>
    <w:p w14:paraId="4F99DB6C" w14:textId="77777777" w:rsidR="00A62487" w:rsidRPr="002D270F" w:rsidRDefault="00A62487" w:rsidP="00A62487">
      <w:pPr>
        <w:autoSpaceDE w:val="0"/>
        <w:autoSpaceDN w:val="0"/>
        <w:adjustRightInd w:val="0"/>
        <w:rPr>
          <w:rFonts w:ascii="Arial" w:hAnsi="Arial" w:cs="Arial"/>
        </w:rPr>
      </w:pPr>
    </w:p>
    <w:p w14:paraId="5C839826" w14:textId="0F4F1E62" w:rsidR="00A62487" w:rsidRPr="002D270F" w:rsidRDefault="00A62487" w:rsidP="00A62487">
      <w:pPr>
        <w:autoSpaceDE w:val="0"/>
        <w:autoSpaceDN w:val="0"/>
        <w:adjustRightInd w:val="0"/>
        <w:rPr>
          <w:rFonts w:ascii="Arial" w:hAnsi="Arial" w:cs="Arial"/>
        </w:rPr>
      </w:pPr>
      <w:r w:rsidRPr="002D270F">
        <w:rPr>
          <w:rFonts w:ascii="Arial" w:hAnsi="Arial" w:cs="Arial"/>
        </w:rPr>
        <w:t>Should you have any questions, can I ask that you please contact the main practice number and request a meeting with either myself or my deputy</w:t>
      </w:r>
      <w:r w:rsidR="00D9054F">
        <w:rPr>
          <w:rFonts w:ascii="Arial" w:hAnsi="Arial" w:cs="Arial"/>
        </w:rPr>
        <w:t>.</w:t>
      </w:r>
    </w:p>
    <w:p w14:paraId="3F70C272" w14:textId="77777777" w:rsidR="00A62487" w:rsidRPr="002D270F" w:rsidRDefault="00A62487" w:rsidP="00A62487">
      <w:pPr>
        <w:autoSpaceDE w:val="0"/>
        <w:autoSpaceDN w:val="0"/>
        <w:adjustRightInd w:val="0"/>
        <w:rPr>
          <w:rFonts w:ascii="Arial" w:hAnsi="Arial" w:cs="Arial"/>
        </w:rPr>
      </w:pPr>
    </w:p>
    <w:p w14:paraId="63E064AE" w14:textId="77777777" w:rsidR="00A62487" w:rsidRPr="002D270F" w:rsidRDefault="00A62487" w:rsidP="00A62487">
      <w:pPr>
        <w:autoSpaceDE w:val="0"/>
        <w:autoSpaceDN w:val="0"/>
        <w:adjustRightInd w:val="0"/>
        <w:rPr>
          <w:rFonts w:ascii="Arial" w:hAnsi="Arial" w:cs="Arial"/>
        </w:rPr>
      </w:pPr>
      <w:r w:rsidRPr="002D270F">
        <w:rPr>
          <w:rFonts w:ascii="Arial" w:hAnsi="Arial" w:cs="Arial"/>
        </w:rPr>
        <w:t xml:space="preserve">Yours sincerely, </w:t>
      </w:r>
    </w:p>
    <w:p w14:paraId="32835C2D" w14:textId="77777777" w:rsidR="00A62487" w:rsidRPr="002D270F" w:rsidRDefault="00A62487" w:rsidP="00A62487">
      <w:pPr>
        <w:autoSpaceDE w:val="0"/>
        <w:autoSpaceDN w:val="0"/>
        <w:adjustRightInd w:val="0"/>
        <w:rPr>
          <w:rFonts w:ascii="Arial" w:hAnsi="Arial" w:cs="Arial"/>
        </w:rPr>
      </w:pPr>
    </w:p>
    <w:p w14:paraId="7473F293" w14:textId="77777777" w:rsidR="00A62487" w:rsidRPr="002D270F" w:rsidRDefault="00A62487" w:rsidP="00A62487">
      <w:pPr>
        <w:autoSpaceDE w:val="0"/>
        <w:autoSpaceDN w:val="0"/>
        <w:adjustRightInd w:val="0"/>
        <w:rPr>
          <w:rFonts w:ascii="Arial" w:hAnsi="Arial" w:cs="Arial"/>
        </w:rPr>
      </w:pPr>
      <w:r w:rsidRPr="002D270F">
        <w:rPr>
          <w:rFonts w:ascii="Arial" w:hAnsi="Arial" w:cs="Arial"/>
        </w:rPr>
        <w:t>[</w:t>
      </w:r>
      <w:r w:rsidRPr="002D270F">
        <w:rPr>
          <w:rFonts w:ascii="Arial" w:hAnsi="Arial" w:cs="Arial"/>
          <w:highlight w:val="yellow"/>
        </w:rPr>
        <w:t>Signature</w:t>
      </w:r>
      <w:r w:rsidRPr="002D270F">
        <w:rPr>
          <w:rFonts w:ascii="Arial" w:hAnsi="Arial" w:cs="Arial"/>
        </w:rPr>
        <w:t>]</w:t>
      </w:r>
    </w:p>
    <w:p w14:paraId="1F2DF581" w14:textId="77777777" w:rsidR="00A62487" w:rsidRPr="002D270F" w:rsidRDefault="00A62487" w:rsidP="00A62487">
      <w:pPr>
        <w:autoSpaceDE w:val="0"/>
        <w:autoSpaceDN w:val="0"/>
        <w:adjustRightInd w:val="0"/>
        <w:rPr>
          <w:rFonts w:ascii="Arial" w:hAnsi="Arial" w:cs="Arial"/>
        </w:rPr>
      </w:pPr>
    </w:p>
    <w:p w14:paraId="0A4B702B" w14:textId="482FEA4B" w:rsidR="00A62487" w:rsidRDefault="00133AC9" w:rsidP="00A62487">
      <w:pPr>
        <w:autoSpaceDE w:val="0"/>
        <w:autoSpaceDN w:val="0"/>
        <w:adjustRightInd w:val="0"/>
        <w:rPr>
          <w:rFonts w:ascii="Arial" w:hAnsi="Arial" w:cs="Arial"/>
        </w:rPr>
      </w:pPr>
      <w:r>
        <w:rPr>
          <w:rFonts w:ascii="Arial" w:hAnsi="Arial" w:cs="Arial"/>
        </w:rPr>
        <w:t>Mr S Jeffers</w:t>
      </w:r>
    </w:p>
    <w:p w14:paraId="45BE50CE" w14:textId="51882EC2" w:rsidR="00D9054F" w:rsidRPr="00FA4300" w:rsidRDefault="00D9054F" w:rsidP="00A62487">
      <w:pPr>
        <w:autoSpaceDE w:val="0"/>
        <w:autoSpaceDN w:val="0"/>
        <w:adjustRightInd w:val="0"/>
        <w:rPr>
          <w:rFonts w:ascii="Arial" w:hAnsi="Arial" w:cs="Arial"/>
        </w:rPr>
      </w:pPr>
      <w:r>
        <w:rPr>
          <w:rFonts w:ascii="Arial" w:hAnsi="Arial" w:cs="Arial"/>
        </w:rPr>
        <w:t>Practice Manager</w:t>
      </w:r>
    </w:p>
    <w:p w14:paraId="24DBA6A8" w14:textId="491A85C3" w:rsidR="007103BF" w:rsidRDefault="00D9054F" w:rsidP="004A365B">
      <w:pPr>
        <w:autoSpaceDE w:val="0"/>
        <w:autoSpaceDN w:val="0"/>
        <w:adjustRightInd w:val="0"/>
        <w:rPr>
          <w:rFonts w:ascii="Arial" w:hAnsi="Arial" w:cs="Arial"/>
        </w:rPr>
      </w:pPr>
      <w:r>
        <w:rPr>
          <w:rFonts w:ascii="Arial" w:hAnsi="Arial" w:cs="Arial"/>
        </w:rPr>
        <w:t xml:space="preserve">On Behalf of Dr </w:t>
      </w:r>
      <w:r w:rsidR="00133AC9">
        <w:rPr>
          <w:rFonts w:ascii="Arial" w:hAnsi="Arial" w:cs="Arial"/>
        </w:rPr>
        <w:t>J Amin</w:t>
      </w:r>
    </w:p>
    <w:p w14:paraId="73E5B4CD" w14:textId="2C75A949" w:rsidR="00F8006A" w:rsidRDefault="00F8006A" w:rsidP="004A365B">
      <w:pPr>
        <w:autoSpaceDE w:val="0"/>
        <w:autoSpaceDN w:val="0"/>
        <w:adjustRightInd w:val="0"/>
        <w:rPr>
          <w:rFonts w:ascii="Arial" w:hAnsi="Arial" w:cs="Arial"/>
        </w:rPr>
      </w:pPr>
    </w:p>
    <w:p w14:paraId="38EC1223" w14:textId="1EAA9344" w:rsidR="00F8006A" w:rsidRDefault="00F8006A" w:rsidP="004A365B">
      <w:pPr>
        <w:autoSpaceDE w:val="0"/>
        <w:autoSpaceDN w:val="0"/>
        <w:adjustRightInd w:val="0"/>
        <w:rPr>
          <w:rFonts w:ascii="Arial" w:hAnsi="Arial" w:cs="Arial"/>
        </w:rPr>
      </w:pPr>
    </w:p>
    <w:p w14:paraId="10E0530D" w14:textId="08DED598" w:rsidR="00F8006A" w:rsidRDefault="00F8006A" w:rsidP="004A365B">
      <w:pPr>
        <w:autoSpaceDE w:val="0"/>
        <w:autoSpaceDN w:val="0"/>
        <w:adjustRightInd w:val="0"/>
        <w:rPr>
          <w:rFonts w:ascii="Arial" w:hAnsi="Arial" w:cs="Arial"/>
        </w:rPr>
      </w:pPr>
    </w:p>
    <w:p w14:paraId="5E99EA42" w14:textId="5DC6CD27" w:rsidR="00F8006A" w:rsidRPr="00696419" w:rsidRDefault="00F8006A" w:rsidP="00F8006A">
      <w:pPr>
        <w:pStyle w:val="Heading1"/>
        <w:keepLines/>
        <w:numPr>
          <w:ilvl w:val="0"/>
          <w:numId w:val="0"/>
        </w:numPr>
        <w:pBdr>
          <w:bottom w:val="single" w:sz="4" w:space="0" w:color="595959" w:themeColor="text1" w:themeTint="A6"/>
        </w:pBdr>
        <w:spacing w:before="360" w:after="160" w:line="259" w:lineRule="auto"/>
        <w:rPr>
          <w:sz w:val="28"/>
          <w:szCs w:val="28"/>
        </w:rPr>
      </w:pPr>
      <w:bookmarkStart w:id="1135" w:name="_Annex_D_–_3"/>
      <w:bookmarkStart w:id="1136" w:name="_Annex_H_–"/>
      <w:bookmarkStart w:id="1137" w:name="_Toc112828951"/>
      <w:bookmarkStart w:id="1138" w:name="_Toc171496314"/>
      <w:bookmarkEnd w:id="1135"/>
      <w:bookmarkEnd w:id="1136"/>
      <w:r w:rsidRPr="00696419">
        <w:rPr>
          <w:sz w:val="28"/>
          <w:szCs w:val="28"/>
        </w:rPr>
        <w:t xml:space="preserve">Annex </w:t>
      </w:r>
      <w:r w:rsidR="00D1264B">
        <w:rPr>
          <w:sz w:val="28"/>
          <w:szCs w:val="28"/>
        </w:rPr>
        <w:t>H</w:t>
      </w:r>
      <w:r w:rsidR="00D1264B" w:rsidRPr="00696419">
        <w:rPr>
          <w:sz w:val="28"/>
          <w:szCs w:val="28"/>
        </w:rPr>
        <w:t xml:space="preserve"> </w:t>
      </w:r>
      <w:r w:rsidRPr="00696419">
        <w:rPr>
          <w:sz w:val="28"/>
          <w:szCs w:val="28"/>
        </w:rPr>
        <w:t xml:space="preserve">– </w:t>
      </w:r>
      <w:r>
        <w:rPr>
          <w:sz w:val="28"/>
          <w:szCs w:val="28"/>
        </w:rPr>
        <w:t>Letter to remove a patient</w:t>
      </w:r>
      <w:bookmarkEnd w:id="1137"/>
      <w:bookmarkEnd w:id="1138"/>
      <w:r w:rsidRPr="00696419">
        <w:rPr>
          <w:sz w:val="28"/>
          <w:szCs w:val="28"/>
        </w:rPr>
        <w:t xml:space="preserve"> </w:t>
      </w:r>
    </w:p>
    <w:p w14:paraId="51BCC73C" w14:textId="77777777" w:rsidR="00F8006A" w:rsidRPr="00696419" w:rsidRDefault="00F8006A" w:rsidP="00F8006A">
      <w:pPr>
        <w:rPr>
          <w:rFonts w:ascii="Arial" w:hAnsi="Arial" w:cs="Arial"/>
        </w:rPr>
      </w:pPr>
    </w:p>
    <w:p w14:paraId="523419CB" w14:textId="77777777" w:rsidR="00F8006A" w:rsidRPr="00454755" w:rsidRDefault="00F8006A" w:rsidP="00F8006A">
      <w:pPr>
        <w:rPr>
          <w:rFonts w:ascii="Arial" w:hAnsi="Arial" w:cs="Arial"/>
        </w:rPr>
      </w:pPr>
      <w:r w:rsidRPr="00454755">
        <w:rPr>
          <w:rFonts w:ascii="Arial" w:hAnsi="Arial" w:cs="Arial"/>
        </w:rPr>
        <w:lastRenderedPageBreak/>
        <w:t>[</w:t>
      </w:r>
      <w:r w:rsidRPr="00454755">
        <w:rPr>
          <w:rFonts w:ascii="Arial" w:hAnsi="Arial" w:cs="Arial"/>
          <w:highlight w:val="yellow"/>
        </w:rPr>
        <w:t>Address</w:t>
      </w:r>
      <w:r w:rsidRPr="00454755">
        <w:rPr>
          <w:rFonts w:ascii="Arial" w:hAnsi="Arial" w:cs="Arial"/>
        </w:rPr>
        <w:t>]</w:t>
      </w:r>
    </w:p>
    <w:p w14:paraId="33CE6826" w14:textId="77777777" w:rsidR="00F8006A" w:rsidRPr="00454755" w:rsidRDefault="00F8006A" w:rsidP="00F8006A">
      <w:pPr>
        <w:rPr>
          <w:rFonts w:ascii="Arial" w:hAnsi="Arial" w:cs="Arial"/>
        </w:rPr>
      </w:pPr>
    </w:p>
    <w:p w14:paraId="107E46C2" w14:textId="77777777" w:rsidR="00F8006A" w:rsidRPr="00FA4300" w:rsidRDefault="00F8006A" w:rsidP="00F8006A">
      <w:pPr>
        <w:autoSpaceDE w:val="0"/>
        <w:autoSpaceDN w:val="0"/>
        <w:adjustRightInd w:val="0"/>
        <w:rPr>
          <w:rFonts w:ascii="Arial" w:hAnsi="Arial" w:cs="Arial"/>
        </w:rPr>
      </w:pPr>
      <w:r w:rsidRPr="00FA4300">
        <w:rPr>
          <w:rFonts w:ascii="Arial" w:hAnsi="Arial" w:cs="Arial"/>
          <w:highlight w:val="yellow"/>
        </w:rPr>
        <w:t>[Insert date]</w:t>
      </w:r>
      <w:r w:rsidRPr="00FA4300">
        <w:rPr>
          <w:rFonts w:ascii="Arial" w:hAnsi="Arial" w:cs="Arial"/>
        </w:rPr>
        <w:t xml:space="preserve"> </w:t>
      </w:r>
    </w:p>
    <w:p w14:paraId="576D48DB" w14:textId="77777777" w:rsidR="00F8006A" w:rsidRDefault="00F8006A" w:rsidP="00F8006A">
      <w:pPr>
        <w:rPr>
          <w:rFonts w:ascii="Arial" w:hAnsi="Arial" w:cs="Arial"/>
          <w:kern w:val="32"/>
        </w:rPr>
      </w:pPr>
    </w:p>
    <w:p w14:paraId="1690E53C" w14:textId="77777777" w:rsidR="00F8006A" w:rsidRPr="00696419" w:rsidRDefault="00F8006A" w:rsidP="00F8006A">
      <w:pPr>
        <w:rPr>
          <w:rFonts w:ascii="Arial" w:hAnsi="Arial" w:cs="Arial"/>
          <w:kern w:val="32"/>
        </w:rPr>
      </w:pPr>
      <w:r>
        <w:rPr>
          <w:rFonts w:ascii="Arial" w:hAnsi="Arial" w:cs="Arial"/>
          <w:kern w:val="32"/>
        </w:rPr>
        <w:t xml:space="preserve">Dear </w:t>
      </w:r>
      <w:r w:rsidRPr="00696419">
        <w:rPr>
          <w:rFonts w:ascii="Arial" w:hAnsi="Arial" w:cs="Arial"/>
          <w:kern w:val="32"/>
        </w:rPr>
        <w:t>[</w:t>
      </w:r>
      <w:r w:rsidRPr="00696419">
        <w:rPr>
          <w:rFonts w:ascii="Arial" w:hAnsi="Arial" w:cs="Arial"/>
          <w:kern w:val="32"/>
          <w:highlight w:val="yellow"/>
        </w:rPr>
        <w:t>insert name of patient</w:t>
      </w:r>
      <w:r w:rsidRPr="00696419">
        <w:rPr>
          <w:rFonts w:ascii="Arial" w:hAnsi="Arial" w:cs="Arial"/>
          <w:kern w:val="32"/>
        </w:rPr>
        <w:t>]</w:t>
      </w:r>
    </w:p>
    <w:p w14:paraId="4FB6E2F2" w14:textId="77777777" w:rsidR="00F8006A" w:rsidRPr="00696419" w:rsidRDefault="00F8006A" w:rsidP="00F8006A">
      <w:pPr>
        <w:rPr>
          <w:rFonts w:ascii="Arial" w:hAnsi="Arial" w:cs="Arial"/>
          <w:kern w:val="32"/>
        </w:rPr>
      </w:pPr>
    </w:p>
    <w:p w14:paraId="362D47F0" w14:textId="77777777" w:rsidR="00F8006A" w:rsidRDefault="00F8006A" w:rsidP="00F8006A">
      <w:pPr>
        <w:rPr>
          <w:rFonts w:ascii="Arial" w:hAnsi="Arial" w:cs="Arial"/>
          <w:kern w:val="32"/>
        </w:rPr>
      </w:pPr>
      <w:r>
        <w:rPr>
          <w:rFonts w:ascii="Arial" w:hAnsi="Arial" w:cs="Arial"/>
          <w:kern w:val="32"/>
        </w:rPr>
        <w:t>Further to my previous letter in [</w:t>
      </w:r>
      <w:r w:rsidRPr="00A54DBC">
        <w:rPr>
          <w:rFonts w:ascii="Arial" w:hAnsi="Arial" w:cs="Arial"/>
          <w:kern w:val="32"/>
          <w:highlight w:val="yellow"/>
        </w:rPr>
        <w:t>date</w:t>
      </w:r>
      <w:r>
        <w:rPr>
          <w:rFonts w:ascii="Arial" w:hAnsi="Arial" w:cs="Arial"/>
          <w:kern w:val="32"/>
        </w:rPr>
        <w:t>], t</w:t>
      </w:r>
      <w:r w:rsidRPr="00696419">
        <w:rPr>
          <w:rFonts w:ascii="Arial" w:hAnsi="Arial" w:cs="Arial"/>
          <w:kern w:val="32"/>
        </w:rPr>
        <w:t>his is to inform you that your [</w:t>
      </w:r>
      <w:r w:rsidRPr="003A46CC">
        <w:rPr>
          <w:rFonts w:ascii="Arial" w:hAnsi="Arial" w:cs="Arial"/>
          <w:kern w:val="32"/>
          <w:highlight w:val="yellow"/>
        </w:rPr>
        <w:t>unreasonable/abusive/aggressive</w:t>
      </w:r>
      <w:r w:rsidRPr="00696419">
        <w:rPr>
          <w:rFonts w:ascii="Arial" w:hAnsi="Arial" w:cs="Arial"/>
          <w:kern w:val="32"/>
        </w:rPr>
        <w:t xml:space="preserve">] behaviour </w:t>
      </w:r>
      <w:r>
        <w:rPr>
          <w:rFonts w:ascii="Arial" w:hAnsi="Arial" w:cs="Arial"/>
          <w:kern w:val="32"/>
        </w:rPr>
        <w:t xml:space="preserve">continues to be </w:t>
      </w:r>
      <w:r w:rsidRPr="00696419">
        <w:rPr>
          <w:rFonts w:ascii="Arial" w:hAnsi="Arial" w:cs="Arial"/>
          <w:kern w:val="32"/>
        </w:rPr>
        <w:t xml:space="preserve">unacceptable to the </w:t>
      </w:r>
      <w:r>
        <w:rPr>
          <w:rFonts w:ascii="Arial" w:hAnsi="Arial" w:cs="Arial"/>
          <w:kern w:val="32"/>
        </w:rPr>
        <w:t>organisation.</w:t>
      </w:r>
    </w:p>
    <w:p w14:paraId="022D9CDB" w14:textId="77777777" w:rsidR="00F8006A" w:rsidRDefault="00F8006A" w:rsidP="00F8006A">
      <w:pPr>
        <w:rPr>
          <w:rFonts w:ascii="Arial" w:hAnsi="Arial" w:cs="Arial"/>
          <w:kern w:val="32"/>
        </w:rPr>
      </w:pPr>
    </w:p>
    <w:p w14:paraId="2AE728CB" w14:textId="0F78F4B2" w:rsidR="00F8006A" w:rsidRDefault="00F8006A" w:rsidP="00F8006A">
      <w:pPr>
        <w:rPr>
          <w:rFonts w:ascii="Arial" w:hAnsi="Arial" w:cs="Arial"/>
          <w:kern w:val="32"/>
        </w:rPr>
      </w:pPr>
      <w:r>
        <w:rPr>
          <w:rFonts w:ascii="Arial" w:hAnsi="Arial" w:cs="Arial"/>
          <w:kern w:val="32"/>
        </w:rPr>
        <w:t xml:space="preserve">On </w:t>
      </w:r>
      <w:r w:rsidRPr="00696419">
        <w:rPr>
          <w:rFonts w:ascii="Arial" w:hAnsi="Arial" w:cs="Arial"/>
          <w:kern w:val="32"/>
        </w:rPr>
        <w:t>[</w:t>
      </w:r>
      <w:r w:rsidRPr="003A46CC">
        <w:rPr>
          <w:rFonts w:ascii="Arial" w:hAnsi="Arial" w:cs="Arial"/>
          <w:kern w:val="32"/>
          <w:highlight w:val="yellow"/>
        </w:rPr>
        <w:t>date</w:t>
      </w:r>
      <w:r w:rsidRPr="00696419">
        <w:rPr>
          <w:rFonts w:ascii="Arial" w:hAnsi="Arial" w:cs="Arial"/>
          <w:kern w:val="32"/>
        </w:rPr>
        <w:t xml:space="preserve">] at </w:t>
      </w:r>
      <w:proofErr w:type="gramStart"/>
      <w:r w:rsidRPr="00696419">
        <w:rPr>
          <w:rFonts w:ascii="Arial" w:hAnsi="Arial" w:cs="Arial"/>
          <w:kern w:val="32"/>
        </w:rPr>
        <w:t>[</w:t>
      </w:r>
      <w:r w:rsidRPr="003A46CC">
        <w:rPr>
          <w:rFonts w:ascii="Arial" w:hAnsi="Arial" w:cs="Arial"/>
          <w:kern w:val="32"/>
          <w:highlight w:val="yellow"/>
        </w:rPr>
        <w:t>place</w:t>
      </w:r>
      <w:r w:rsidRPr="00696419">
        <w:rPr>
          <w:rFonts w:ascii="Arial" w:hAnsi="Arial" w:cs="Arial"/>
          <w:kern w:val="32"/>
        </w:rPr>
        <w:t>]</w:t>
      </w:r>
      <w:proofErr w:type="gramEnd"/>
      <w:r w:rsidRPr="00696419">
        <w:rPr>
          <w:rFonts w:ascii="Arial" w:hAnsi="Arial" w:cs="Arial"/>
          <w:kern w:val="32"/>
        </w:rPr>
        <w:t xml:space="preserve"> </w:t>
      </w:r>
      <w:r>
        <w:rPr>
          <w:rFonts w:ascii="Arial" w:hAnsi="Arial" w:cs="Arial"/>
          <w:kern w:val="32"/>
        </w:rPr>
        <w:t>it was reported to me that you [</w:t>
      </w:r>
      <w:r w:rsidRPr="00A54DBC">
        <w:rPr>
          <w:rFonts w:ascii="Arial" w:hAnsi="Arial" w:cs="Arial"/>
          <w:kern w:val="32"/>
          <w:highlight w:val="yellow"/>
        </w:rPr>
        <w:t>insert incident</w:t>
      </w:r>
      <w:r>
        <w:rPr>
          <w:rFonts w:ascii="Arial" w:hAnsi="Arial" w:cs="Arial"/>
          <w:kern w:val="32"/>
        </w:rPr>
        <w:t xml:space="preserve">] and today I have requested to NHS England that you be removed from </w:t>
      </w:r>
      <w:r w:rsidR="00D9054F">
        <w:rPr>
          <w:rFonts w:ascii="Arial" w:hAnsi="Arial" w:cs="Arial"/>
          <w:kern w:val="32"/>
        </w:rPr>
        <w:t>Salford Care Centres</w:t>
      </w:r>
      <w:r>
        <w:rPr>
          <w:rFonts w:ascii="Arial" w:hAnsi="Arial" w:cs="Arial"/>
          <w:kern w:val="32"/>
        </w:rPr>
        <w:t xml:space="preserve"> list.</w:t>
      </w:r>
    </w:p>
    <w:p w14:paraId="0114C62C" w14:textId="77777777" w:rsidR="00F8006A" w:rsidRDefault="00F8006A" w:rsidP="00F8006A">
      <w:pPr>
        <w:rPr>
          <w:rFonts w:ascii="Arial" w:hAnsi="Arial" w:cs="Arial"/>
          <w:kern w:val="32"/>
        </w:rPr>
      </w:pPr>
    </w:p>
    <w:p w14:paraId="150348F9" w14:textId="77777777" w:rsidR="00F8006A" w:rsidRDefault="00F8006A" w:rsidP="00F8006A">
      <w:pPr>
        <w:rPr>
          <w:rFonts w:ascii="Arial" w:hAnsi="Arial" w:cs="Arial"/>
          <w:kern w:val="32"/>
        </w:rPr>
      </w:pPr>
      <w:r>
        <w:rPr>
          <w:rFonts w:ascii="Arial" w:hAnsi="Arial" w:cs="Arial"/>
          <w:kern w:val="32"/>
        </w:rPr>
        <w:t>Therefore, you will need to register at another organisation and…</w:t>
      </w:r>
    </w:p>
    <w:p w14:paraId="3A133AC5" w14:textId="77777777" w:rsidR="00F8006A" w:rsidRDefault="00F8006A" w:rsidP="00F8006A">
      <w:pPr>
        <w:rPr>
          <w:rFonts w:ascii="Arial" w:hAnsi="Arial" w:cs="Arial"/>
          <w:kern w:val="32"/>
        </w:rPr>
      </w:pPr>
    </w:p>
    <w:p w14:paraId="0EC27365" w14:textId="77777777" w:rsidR="00F8006A" w:rsidRDefault="00F8006A" w:rsidP="00F8006A">
      <w:pPr>
        <w:rPr>
          <w:rFonts w:ascii="Arial" w:hAnsi="Arial" w:cs="Arial"/>
          <w:kern w:val="32"/>
        </w:rPr>
      </w:pPr>
      <w:r>
        <w:rPr>
          <w:rFonts w:ascii="Arial" w:hAnsi="Arial" w:cs="Arial"/>
          <w:kern w:val="32"/>
        </w:rPr>
        <w:t>[</w:t>
      </w:r>
      <w:r w:rsidRPr="00A54DBC">
        <w:rPr>
          <w:rFonts w:ascii="Arial" w:hAnsi="Arial" w:cs="Arial"/>
          <w:kern w:val="32"/>
          <w:highlight w:val="yellow"/>
        </w:rPr>
        <w:t>Delete as appropriate</w:t>
      </w:r>
      <w:r>
        <w:rPr>
          <w:rFonts w:ascii="Arial" w:hAnsi="Arial" w:cs="Arial"/>
          <w:kern w:val="32"/>
        </w:rPr>
        <w:t>]</w:t>
      </w:r>
    </w:p>
    <w:p w14:paraId="54D1A0FD" w14:textId="77777777" w:rsidR="00F8006A" w:rsidRDefault="00F8006A" w:rsidP="00F8006A">
      <w:pPr>
        <w:rPr>
          <w:rFonts w:ascii="Arial" w:hAnsi="Arial" w:cs="Arial"/>
          <w:kern w:val="32"/>
        </w:rPr>
      </w:pPr>
    </w:p>
    <w:p w14:paraId="0919E5B3" w14:textId="77777777" w:rsidR="00F8006A" w:rsidRDefault="00F8006A" w:rsidP="00F8006A">
      <w:pPr>
        <w:rPr>
          <w:rFonts w:ascii="Arial" w:hAnsi="Arial" w:cs="Arial"/>
          <w:kern w:val="32"/>
        </w:rPr>
      </w:pPr>
      <w:r>
        <w:rPr>
          <w:rFonts w:ascii="Arial" w:hAnsi="Arial" w:cs="Arial"/>
          <w:kern w:val="32"/>
        </w:rPr>
        <w:t>[</w:t>
      </w:r>
      <w:r w:rsidRPr="00A54DBC">
        <w:rPr>
          <w:rFonts w:ascii="Arial" w:hAnsi="Arial" w:cs="Arial"/>
          <w:kern w:val="32"/>
          <w:highlight w:val="yellow"/>
        </w:rPr>
        <w:t>th</w:t>
      </w:r>
      <w:r>
        <w:rPr>
          <w:rFonts w:ascii="Arial" w:hAnsi="Arial" w:cs="Arial"/>
          <w:kern w:val="32"/>
          <w:highlight w:val="yellow"/>
        </w:rPr>
        <w:t>is</w:t>
      </w:r>
      <w:r w:rsidRPr="00A54DBC">
        <w:rPr>
          <w:rFonts w:ascii="Arial" w:hAnsi="Arial" w:cs="Arial"/>
          <w:kern w:val="32"/>
          <w:highlight w:val="yellow"/>
        </w:rPr>
        <w:t xml:space="preserve"> removal will take effect on the eighth day after the request is received by NHS England</w:t>
      </w:r>
      <w:r>
        <w:rPr>
          <w:rFonts w:ascii="Arial" w:hAnsi="Arial" w:cs="Arial"/>
          <w:kern w:val="32"/>
        </w:rPr>
        <w:t>].</w:t>
      </w:r>
    </w:p>
    <w:p w14:paraId="418DCB0F" w14:textId="77777777" w:rsidR="00F8006A" w:rsidRDefault="00F8006A" w:rsidP="00F8006A">
      <w:pPr>
        <w:rPr>
          <w:rFonts w:ascii="Arial" w:hAnsi="Arial" w:cs="Arial"/>
          <w:kern w:val="32"/>
        </w:rPr>
      </w:pPr>
    </w:p>
    <w:p w14:paraId="77B3DFC7" w14:textId="77777777" w:rsidR="00F8006A" w:rsidRDefault="00F8006A" w:rsidP="00F8006A">
      <w:pPr>
        <w:rPr>
          <w:rFonts w:ascii="Arial" w:hAnsi="Arial" w:cs="Arial"/>
        </w:rPr>
      </w:pPr>
      <w:r>
        <w:rPr>
          <w:rFonts w:ascii="Arial" w:hAnsi="Arial" w:cs="Arial"/>
          <w:kern w:val="32"/>
        </w:rPr>
        <w:t>[</w:t>
      </w:r>
      <w:r w:rsidRPr="00A54DBC">
        <w:rPr>
          <w:rFonts w:ascii="Arial" w:hAnsi="Arial" w:cs="Arial"/>
          <w:highlight w:val="yellow"/>
        </w:rPr>
        <w:t>or</w:t>
      </w:r>
      <w:r>
        <w:rPr>
          <w:rFonts w:ascii="Arial" w:hAnsi="Arial" w:cs="Arial"/>
        </w:rPr>
        <w:t xml:space="preserve">], </w:t>
      </w:r>
    </w:p>
    <w:p w14:paraId="4A9CD39F" w14:textId="77777777" w:rsidR="00F8006A" w:rsidRDefault="00F8006A" w:rsidP="00F8006A">
      <w:pPr>
        <w:rPr>
          <w:rFonts w:ascii="Arial" w:hAnsi="Arial" w:cs="Arial"/>
        </w:rPr>
      </w:pPr>
    </w:p>
    <w:p w14:paraId="7D6F5E30" w14:textId="77777777" w:rsidR="00F8006A" w:rsidRDefault="00F8006A" w:rsidP="00F8006A">
      <w:pPr>
        <w:rPr>
          <w:rFonts w:ascii="Arial" w:hAnsi="Arial" w:cs="Arial"/>
          <w:kern w:val="32"/>
        </w:rPr>
      </w:pPr>
      <w:r>
        <w:rPr>
          <w:rFonts w:ascii="Arial" w:hAnsi="Arial" w:cs="Arial"/>
        </w:rPr>
        <w:t>[</w:t>
      </w:r>
      <w:r w:rsidRPr="00A54DBC">
        <w:rPr>
          <w:rFonts w:ascii="Arial" w:hAnsi="Arial" w:cs="Arial"/>
          <w:kern w:val="32"/>
          <w:highlight w:val="yellow"/>
        </w:rPr>
        <w:t>th</w:t>
      </w:r>
      <w:r>
        <w:rPr>
          <w:rFonts w:ascii="Arial" w:hAnsi="Arial" w:cs="Arial"/>
          <w:kern w:val="32"/>
          <w:highlight w:val="yellow"/>
        </w:rPr>
        <w:t>is</w:t>
      </w:r>
      <w:r w:rsidRPr="00A54DBC">
        <w:rPr>
          <w:rFonts w:ascii="Arial" w:hAnsi="Arial" w:cs="Arial"/>
          <w:kern w:val="32"/>
          <w:highlight w:val="yellow"/>
        </w:rPr>
        <w:t xml:space="preserve"> removal will take effect eight days after completion of </w:t>
      </w:r>
      <w:r>
        <w:rPr>
          <w:rFonts w:ascii="Arial" w:hAnsi="Arial" w:cs="Arial"/>
          <w:kern w:val="32"/>
          <w:highlight w:val="yellow"/>
        </w:rPr>
        <w:t>the</w:t>
      </w:r>
      <w:r w:rsidRPr="00A54DBC">
        <w:rPr>
          <w:rFonts w:ascii="Arial" w:hAnsi="Arial" w:cs="Arial"/>
          <w:kern w:val="32"/>
          <w:highlight w:val="yellow"/>
        </w:rPr>
        <w:t xml:space="preserve"> current treatment that you are receiving</w:t>
      </w:r>
      <w:r>
        <w:rPr>
          <w:rFonts w:ascii="Arial" w:hAnsi="Arial" w:cs="Arial"/>
          <w:kern w:val="32"/>
          <w:highlight w:val="yellow"/>
        </w:rPr>
        <w:t xml:space="preserve">. Please note, this may be </w:t>
      </w:r>
      <w:r w:rsidRPr="00A54DBC">
        <w:rPr>
          <w:rFonts w:ascii="Arial" w:hAnsi="Arial" w:cs="Arial"/>
          <w:kern w:val="32"/>
          <w:highlight w:val="yellow"/>
        </w:rPr>
        <w:t xml:space="preserve">sooner should you have been accepted to be registered at another </w:t>
      </w:r>
      <w:r>
        <w:rPr>
          <w:rFonts w:ascii="Arial" w:hAnsi="Arial" w:cs="Arial"/>
          <w:kern w:val="32"/>
          <w:highlight w:val="yellow"/>
        </w:rPr>
        <w:t>organisation</w:t>
      </w:r>
      <w:r>
        <w:rPr>
          <w:rFonts w:ascii="Arial" w:hAnsi="Arial" w:cs="Arial"/>
          <w:kern w:val="32"/>
        </w:rPr>
        <w:t>].</w:t>
      </w:r>
    </w:p>
    <w:p w14:paraId="347D5911" w14:textId="77777777" w:rsidR="00F8006A" w:rsidRDefault="00F8006A" w:rsidP="00F8006A">
      <w:pPr>
        <w:rPr>
          <w:rFonts w:ascii="Arial" w:hAnsi="Arial" w:cs="Arial"/>
          <w:kern w:val="32"/>
        </w:rPr>
      </w:pPr>
    </w:p>
    <w:p w14:paraId="47CE9DF1" w14:textId="77777777" w:rsidR="00F8006A" w:rsidRDefault="00F8006A" w:rsidP="00F8006A">
      <w:pPr>
        <w:rPr>
          <w:rFonts w:ascii="Arial" w:hAnsi="Arial" w:cs="Arial"/>
          <w:kern w:val="32"/>
        </w:rPr>
      </w:pPr>
      <w:r>
        <w:rPr>
          <w:rFonts w:ascii="Arial" w:hAnsi="Arial" w:cs="Arial"/>
          <w:kern w:val="32"/>
        </w:rPr>
        <w:t>Should you need any assistance in finding another GP organisation, it is suggested that you visit the following website:</w:t>
      </w:r>
    </w:p>
    <w:p w14:paraId="5C8E0C4D" w14:textId="77777777" w:rsidR="00F8006A" w:rsidRDefault="00F8006A" w:rsidP="00F8006A">
      <w:pPr>
        <w:rPr>
          <w:rFonts w:ascii="Arial" w:hAnsi="Arial" w:cs="Arial"/>
          <w:kern w:val="32"/>
        </w:rPr>
      </w:pPr>
    </w:p>
    <w:p w14:paraId="507AD970" w14:textId="77777777" w:rsidR="00F8006A" w:rsidRDefault="00133AC9" w:rsidP="00F8006A">
      <w:pPr>
        <w:rPr>
          <w:rFonts w:ascii="Arial" w:hAnsi="Arial" w:cs="Arial"/>
          <w:kern w:val="32"/>
        </w:rPr>
      </w:pPr>
      <w:hyperlink r:id="rId48" w:history="1">
        <w:r w:rsidR="00F8006A" w:rsidRPr="00D72C83">
          <w:rPr>
            <w:rStyle w:val="Hyperlink"/>
            <w:rFonts w:ascii="Arial" w:hAnsi="Arial" w:cs="Arial"/>
            <w:kern w:val="32"/>
          </w:rPr>
          <w:t>https://www.nhs.uk/service-search/find-a-gp</w:t>
        </w:r>
      </w:hyperlink>
    </w:p>
    <w:p w14:paraId="13F47402" w14:textId="77777777" w:rsidR="00F8006A" w:rsidRPr="00696419" w:rsidRDefault="00F8006A" w:rsidP="00F8006A">
      <w:pPr>
        <w:rPr>
          <w:rFonts w:ascii="Arial" w:hAnsi="Arial" w:cs="Arial"/>
          <w:kern w:val="32"/>
        </w:rPr>
      </w:pPr>
    </w:p>
    <w:p w14:paraId="24132DCC" w14:textId="77777777" w:rsidR="00F8006A" w:rsidRPr="00696419" w:rsidRDefault="00F8006A" w:rsidP="00F8006A">
      <w:pPr>
        <w:rPr>
          <w:rFonts w:ascii="Arial" w:hAnsi="Arial" w:cs="Arial"/>
          <w:kern w:val="32"/>
        </w:rPr>
      </w:pPr>
      <w:r w:rsidRPr="00696419">
        <w:rPr>
          <w:rFonts w:ascii="Arial" w:hAnsi="Arial" w:cs="Arial"/>
          <w:kern w:val="32"/>
        </w:rPr>
        <w:t>Yours sincerely,</w:t>
      </w:r>
    </w:p>
    <w:p w14:paraId="0ED0A003" w14:textId="77777777" w:rsidR="00F8006A" w:rsidRPr="00696419" w:rsidRDefault="00F8006A" w:rsidP="00F8006A">
      <w:pPr>
        <w:rPr>
          <w:rFonts w:ascii="Arial" w:hAnsi="Arial" w:cs="Arial"/>
          <w:kern w:val="32"/>
        </w:rPr>
      </w:pPr>
    </w:p>
    <w:p w14:paraId="74974FB4" w14:textId="77777777" w:rsidR="00F8006A" w:rsidRPr="00696419" w:rsidRDefault="00F8006A" w:rsidP="00F8006A">
      <w:pPr>
        <w:rPr>
          <w:rFonts w:ascii="Arial" w:hAnsi="Arial" w:cs="Arial"/>
          <w:kern w:val="32"/>
        </w:rPr>
      </w:pPr>
    </w:p>
    <w:p w14:paraId="6BD9AA91" w14:textId="77777777" w:rsidR="00F8006A" w:rsidRPr="00696419" w:rsidRDefault="00F8006A" w:rsidP="00F8006A">
      <w:pPr>
        <w:rPr>
          <w:rFonts w:ascii="Arial" w:hAnsi="Arial" w:cs="Arial"/>
          <w:kern w:val="32"/>
        </w:rPr>
      </w:pPr>
      <w:r w:rsidRPr="00696419">
        <w:rPr>
          <w:rFonts w:ascii="Arial" w:hAnsi="Arial" w:cs="Arial"/>
          <w:kern w:val="32"/>
          <w:highlight w:val="yellow"/>
        </w:rPr>
        <w:t>[Signature</w:t>
      </w:r>
      <w:r w:rsidRPr="00696419">
        <w:rPr>
          <w:rFonts w:ascii="Arial" w:hAnsi="Arial" w:cs="Arial"/>
          <w:kern w:val="32"/>
        </w:rPr>
        <w:t>]</w:t>
      </w:r>
    </w:p>
    <w:p w14:paraId="18717863" w14:textId="77777777" w:rsidR="00F8006A" w:rsidRPr="00696419" w:rsidRDefault="00F8006A" w:rsidP="00F8006A">
      <w:pPr>
        <w:rPr>
          <w:rFonts w:ascii="Arial" w:hAnsi="Arial" w:cs="Arial"/>
          <w:kern w:val="32"/>
        </w:rPr>
      </w:pPr>
    </w:p>
    <w:p w14:paraId="54241D3E" w14:textId="77777777" w:rsidR="00F8006A" w:rsidRPr="00696419" w:rsidRDefault="00F8006A" w:rsidP="00F8006A">
      <w:pPr>
        <w:rPr>
          <w:rFonts w:ascii="Arial" w:hAnsi="Arial" w:cs="Arial"/>
          <w:kern w:val="32"/>
        </w:rPr>
      </w:pPr>
    </w:p>
    <w:p w14:paraId="58739F73" w14:textId="7D1010C1" w:rsidR="00F8006A" w:rsidRDefault="00D9054F" w:rsidP="00F8006A">
      <w:pPr>
        <w:rPr>
          <w:rFonts w:ascii="Arial" w:hAnsi="Arial" w:cs="Arial"/>
          <w:kern w:val="32"/>
        </w:rPr>
      </w:pPr>
      <w:r>
        <w:rPr>
          <w:rFonts w:ascii="Arial" w:hAnsi="Arial" w:cs="Arial"/>
          <w:kern w:val="32"/>
        </w:rPr>
        <w:t xml:space="preserve">Dr </w:t>
      </w:r>
      <w:r w:rsidR="00133AC9">
        <w:rPr>
          <w:rFonts w:ascii="Arial" w:hAnsi="Arial" w:cs="Arial"/>
          <w:kern w:val="32"/>
        </w:rPr>
        <w:t>J Amin</w:t>
      </w:r>
    </w:p>
    <w:p w14:paraId="01CA0ED1" w14:textId="5EAEFE53" w:rsidR="00D9054F" w:rsidRPr="00696419" w:rsidRDefault="00D9054F" w:rsidP="00F8006A">
      <w:pPr>
        <w:rPr>
          <w:rFonts w:ascii="Arial" w:hAnsi="Arial" w:cs="Arial"/>
          <w:b/>
          <w:bCs/>
          <w:kern w:val="32"/>
          <w:sz w:val="28"/>
          <w:szCs w:val="28"/>
        </w:rPr>
      </w:pPr>
      <w:r>
        <w:rPr>
          <w:rFonts w:ascii="Arial" w:hAnsi="Arial" w:cs="Arial"/>
          <w:kern w:val="32"/>
        </w:rPr>
        <w:t>Senior Partner</w:t>
      </w:r>
    </w:p>
    <w:p w14:paraId="67B4E0B6" w14:textId="77777777" w:rsidR="00F8006A" w:rsidRPr="00FA4300" w:rsidRDefault="00F8006A" w:rsidP="004A365B">
      <w:pPr>
        <w:autoSpaceDE w:val="0"/>
        <w:autoSpaceDN w:val="0"/>
        <w:adjustRightInd w:val="0"/>
        <w:rPr>
          <w:rFonts w:ascii="Arial" w:hAnsi="Arial" w:cs="Arial"/>
        </w:rPr>
      </w:pPr>
    </w:p>
    <w:p w14:paraId="0E22A080" w14:textId="617411DC" w:rsidR="007103BF" w:rsidRPr="00FA4300" w:rsidRDefault="007103BF" w:rsidP="004A365B">
      <w:pPr>
        <w:autoSpaceDE w:val="0"/>
        <w:autoSpaceDN w:val="0"/>
        <w:adjustRightInd w:val="0"/>
        <w:rPr>
          <w:rFonts w:ascii="Arial" w:hAnsi="Arial" w:cs="Arial"/>
        </w:rPr>
      </w:pPr>
    </w:p>
    <w:p w14:paraId="3C307D60" w14:textId="77777777" w:rsidR="007103BF" w:rsidRPr="00454755" w:rsidRDefault="007103BF" w:rsidP="007103BF">
      <w:pPr>
        <w:autoSpaceDE w:val="0"/>
        <w:autoSpaceDN w:val="0"/>
        <w:adjustRightInd w:val="0"/>
        <w:rPr>
          <w:rFonts w:ascii="Arial" w:hAnsi="Arial" w:cs="Arial"/>
        </w:rPr>
      </w:pPr>
      <w:bookmarkStart w:id="1139" w:name="_Annex_B_–_1"/>
      <w:bookmarkStart w:id="1140" w:name="_Hlk58336086"/>
      <w:bookmarkEnd w:id="1139"/>
    </w:p>
    <w:p w14:paraId="033E3F5F" w14:textId="77777777" w:rsidR="007103BF" w:rsidRPr="00FA4300" w:rsidRDefault="007103BF" w:rsidP="007103BF">
      <w:pPr>
        <w:autoSpaceDE w:val="0"/>
        <w:autoSpaceDN w:val="0"/>
        <w:adjustRightInd w:val="0"/>
        <w:rPr>
          <w:rFonts w:ascii="Arial" w:hAnsi="Arial" w:cs="Arial"/>
        </w:rPr>
      </w:pPr>
    </w:p>
    <w:p w14:paraId="7AAC055F" w14:textId="77777777" w:rsidR="007103BF" w:rsidRPr="00FA4300" w:rsidRDefault="007103BF" w:rsidP="004A365B">
      <w:pPr>
        <w:autoSpaceDE w:val="0"/>
        <w:autoSpaceDN w:val="0"/>
        <w:adjustRightInd w:val="0"/>
        <w:rPr>
          <w:rFonts w:ascii="Arial" w:hAnsi="Arial" w:cs="Arial"/>
          <w:sz w:val="20"/>
          <w:szCs w:val="20"/>
        </w:rPr>
      </w:pPr>
    </w:p>
    <w:p w14:paraId="57FA7CB0" w14:textId="77777777" w:rsidR="009D5CCB" w:rsidRPr="00FA4300" w:rsidRDefault="009D5CCB" w:rsidP="009D5CCB"/>
    <w:bookmarkEnd w:id="1140"/>
    <w:p w14:paraId="3F8E4E05" w14:textId="77777777" w:rsidR="009D5CCB" w:rsidRPr="00FA4300" w:rsidRDefault="009D5CCB" w:rsidP="009D5CCB"/>
    <w:p w14:paraId="6F34F562" w14:textId="77777777" w:rsidR="00DD33E6" w:rsidRDefault="00DD33E6" w:rsidP="00876F26">
      <w:pPr>
        <w:jc w:val="center"/>
        <w:sectPr w:rsidR="00DD33E6" w:rsidSect="00D9054F">
          <w:footerReference w:type="default" r:id="rId49"/>
          <w:headerReference w:type="first" r:id="rId50"/>
          <w:pgSz w:w="11900" w:h="16820"/>
          <w:pgMar w:top="1440" w:right="1800" w:bottom="1440" w:left="1800" w:header="708" w:footer="708" w:gutter="0"/>
          <w:cols w:space="708"/>
          <w:titlePg/>
          <w:docGrid w:linePitch="360"/>
        </w:sectPr>
      </w:pPr>
    </w:p>
    <w:p w14:paraId="6C8E7025" w14:textId="00940230" w:rsidR="005E73B2" w:rsidRPr="00FA4300" w:rsidRDefault="00DD33E6" w:rsidP="005E73B2">
      <w:pPr>
        <w:pStyle w:val="Heading1"/>
        <w:keepLines/>
        <w:numPr>
          <w:ilvl w:val="0"/>
          <w:numId w:val="0"/>
        </w:numPr>
        <w:pBdr>
          <w:bottom w:val="single" w:sz="4" w:space="1" w:color="595959" w:themeColor="text1" w:themeTint="A6"/>
        </w:pBdr>
        <w:spacing w:before="360" w:after="160" w:line="259" w:lineRule="auto"/>
        <w:ind w:hanging="6"/>
        <w:rPr>
          <w:sz w:val="28"/>
          <w:szCs w:val="28"/>
        </w:rPr>
      </w:pPr>
      <w:bookmarkStart w:id="1141" w:name="_Annex_C_–"/>
      <w:bookmarkStart w:id="1142" w:name="_Annex_D_–"/>
      <w:bookmarkStart w:id="1143" w:name="_Annex_I_–"/>
      <w:bookmarkStart w:id="1144" w:name="_Toc171496315"/>
      <w:bookmarkEnd w:id="1141"/>
      <w:bookmarkEnd w:id="1142"/>
      <w:bookmarkEnd w:id="1143"/>
      <w:r>
        <w:rPr>
          <w:sz w:val="28"/>
          <w:szCs w:val="28"/>
        </w:rPr>
        <w:lastRenderedPageBreak/>
        <w:t>A</w:t>
      </w:r>
      <w:r w:rsidR="005E73B2" w:rsidRPr="00FA4300">
        <w:rPr>
          <w:sz w:val="28"/>
          <w:szCs w:val="28"/>
        </w:rPr>
        <w:t xml:space="preserve">nnex </w:t>
      </w:r>
      <w:r w:rsidR="00D1264B">
        <w:rPr>
          <w:sz w:val="28"/>
          <w:szCs w:val="28"/>
        </w:rPr>
        <w:t xml:space="preserve">I </w:t>
      </w:r>
      <w:r w:rsidR="005E73B2" w:rsidRPr="00FA4300">
        <w:rPr>
          <w:sz w:val="28"/>
          <w:szCs w:val="28"/>
        </w:rPr>
        <w:t xml:space="preserve">– Risk </w:t>
      </w:r>
      <w:r w:rsidR="00AD7D95">
        <w:rPr>
          <w:sz w:val="28"/>
          <w:szCs w:val="28"/>
        </w:rPr>
        <w:t>a</w:t>
      </w:r>
      <w:r w:rsidR="005E73B2" w:rsidRPr="00FA4300">
        <w:rPr>
          <w:sz w:val="28"/>
          <w:szCs w:val="28"/>
        </w:rPr>
        <w:t xml:space="preserve">ssessment </w:t>
      </w:r>
      <w:r w:rsidR="00550426">
        <w:rPr>
          <w:sz w:val="28"/>
          <w:szCs w:val="28"/>
        </w:rPr>
        <w:t>template</w:t>
      </w:r>
      <w:bookmarkEnd w:id="1144"/>
    </w:p>
    <w:p w14:paraId="05DE156B" w14:textId="77777777" w:rsidR="005E73B2" w:rsidRDefault="005E73B2" w:rsidP="005E73B2">
      <w:pPr>
        <w:jc w:val="both"/>
        <w:rPr>
          <w:rFonts w:ascii="Arial" w:hAnsi="Arial" w:cs="Arial"/>
          <w:color w:val="000080"/>
        </w:rPr>
      </w:pPr>
    </w:p>
    <w:tbl>
      <w:tblPr>
        <w:tblStyle w:val="TableGrid"/>
        <w:tblW w:w="0" w:type="auto"/>
        <w:tblLook w:val="04A0" w:firstRow="1" w:lastRow="0" w:firstColumn="1" w:lastColumn="0" w:noHBand="0" w:noVBand="1"/>
      </w:tblPr>
      <w:tblGrid>
        <w:gridCol w:w="3482"/>
        <w:gridCol w:w="3482"/>
        <w:gridCol w:w="3483"/>
        <w:gridCol w:w="3483"/>
      </w:tblGrid>
      <w:tr w:rsidR="00550426" w:rsidRPr="004B301F" w14:paraId="35B42809" w14:textId="77777777" w:rsidTr="00417D96">
        <w:tc>
          <w:tcPr>
            <w:tcW w:w="3482" w:type="dxa"/>
            <w:shd w:val="clear" w:color="auto" w:fill="4472C4" w:themeFill="accent1"/>
          </w:tcPr>
          <w:p w14:paraId="3B3D32FA" w14:textId="77777777" w:rsidR="00550426" w:rsidRPr="004B301F" w:rsidRDefault="00550426" w:rsidP="00417D96">
            <w:pPr>
              <w:spacing w:before="120" w:after="120"/>
              <w:rPr>
                <w:rFonts w:ascii="Arial" w:hAnsi="Arial" w:cs="Arial"/>
                <w:b/>
                <w:bCs/>
                <w:color w:val="FFFFFF" w:themeColor="background1"/>
              </w:rPr>
            </w:pPr>
            <w:r w:rsidRPr="004B301F">
              <w:rPr>
                <w:rFonts w:ascii="Arial" w:hAnsi="Arial" w:cs="Arial"/>
                <w:b/>
                <w:bCs/>
                <w:color w:val="FFFFFF" w:themeColor="background1"/>
              </w:rPr>
              <w:t>Risk assessment title</w:t>
            </w:r>
          </w:p>
        </w:tc>
        <w:tc>
          <w:tcPr>
            <w:tcW w:w="3482" w:type="dxa"/>
          </w:tcPr>
          <w:p w14:paraId="35D9689A" w14:textId="385665FD" w:rsidR="00550426" w:rsidRPr="004B301F" w:rsidRDefault="00550426" w:rsidP="00417D96">
            <w:pPr>
              <w:spacing w:before="120" w:after="120"/>
              <w:rPr>
                <w:rFonts w:ascii="Arial" w:hAnsi="Arial" w:cs="Arial"/>
                <w:b/>
                <w:bCs/>
              </w:rPr>
            </w:pPr>
            <w:r>
              <w:rPr>
                <w:rFonts w:ascii="Arial" w:hAnsi="Arial" w:cs="Arial"/>
                <w:b/>
                <w:bCs/>
              </w:rPr>
              <w:t>Unreasonable, violent and abusive patients</w:t>
            </w:r>
          </w:p>
        </w:tc>
        <w:tc>
          <w:tcPr>
            <w:tcW w:w="3483" w:type="dxa"/>
            <w:shd w:val="clear" w:color="auto" w:fill="4472C4" w:themeFill="accent1"/>
          </w:tcPr>
          <w:p w14:paraId="708EB63B" w14:textId="77777777" w:rsidR="00550426" w:rsidRPr="004B301F" w:rsidRDefault="00550426" w:rsidP="00417D96">
            <w:pPr>
              <w:spacing w:before="120" w:after="120"/>
              <w:rPr>
                <w:rFonts w:ascii="Arial" w:hAnsi="Arial" w:cs="Arial"/>
                <w:b/>
                <w:bCs/>
                <w:color w:val="FFFFFF" w:themeColor="background1"/>
              </w:rPr>
            </w:pPr>
            <w:r w:rsidRPr="004B301F">
              <w:rPr>
                <w:rFonts w:ascii="Arial" w:hAnsi="Arial" w:cs="Arial"/>
                <w:b/>
                <w:bCs/>
                <w:color w:val="FFFFFF" w:themeColor="background1"/>
              </w:rPr>
              <w:t>Date of assessment</w:t>
            </w:r>
          </w:p>
        </w:tc>
        <w:tc>
          <w:tcPr>
            <w:tcW w:w="3483" w:type="dxa"/>
          </w:tcPr>
          <w:p w14:paraId="2DF1F0EB" w14:textId="115BEB75" w:rsidR="00550426" w:rsidRPr="004B301F" w:rsidRDefault="00D9054F" w:rsidP="00417D96">
            <w:pPr>
              <w:spacing w:before="120" w:after="120"/>
              <w:rPr>
                <w:rFonts w:ascii="Arial" w:hAnsi="Arial" w:cs="Arial"/>
                <w:b/>
                <w:bCs/>
              </w:rPr>
            </w:pPr>
            <w:r>
              <w:rPr>
                <w:rFonts w:ascii="Arial" w:hAnsi="Arial" w:cs="Arial"/>
                <w:b/>
                <w:bCs/>
              </w:rPr>
              <w:t>July 2024</w:t>
            </w:r>
          </w:p>
        </w:tc>
      </w:tr>
      <w:tr w:rsidR="00550426" w:rsidRPr="004B301F" w14:paraId="779C2B6E" w14:textId="77777777" w:rsidTr="00417D96">
        <w:tc>
          <w:tcPr>
            <w:tcW w:w="3482" w:type="dxa"/>
            <w:shd w:val="clear" w:color="auto" w:fill="4472C4" w:themeFill="accent1"/>
          </w:tcPr>
          <w:p w14:paraId="5B70B1BE" w14:textId="77777777" w:rsidR="00550426" w:rsidRPr="004B301F" w:rsidRDefault="00550426" w:rsidP="00417D96">
            <w:pPr>
              <w:spacing w:before="120" w:after="120"/>
              <w:rPr>
                <w:rFonts w:ascii="Arial" w:hAnsi="Arial" w:cs="Arial"/>
                <w:b/>
                <w:bCs/>
                <w:color w:val="FFFFFF" w:themeColor="background1"/>
              </w:rPr>
            </w:pPr>
            <w:r w:rsidRPr="004B301F">
              <w:rPr>
                <w:rFonts w:ascii="Arial" w:hAnsi="Arial" w:cs="Arial"/>
                <w:b/>
                <w:bCs/>
                <w:color w:val="FFFFFF" w:themeColor="background1"/>
              </w:rPr>
              <w:t>Assessment conducted by</w:t>
            </w:r>
          </w:p>
        </w:tc>
        <w:tc>
          <w:tcPr>
            <w:tcW w:w="3482" w:type="dxa"/>
          </w:tcPr>
          <w:p w14:paraId="0D5FA303" w14:textId="46637AC9" w:rsidR="00550426" w:rsidRPr="004B301F" w:rsidRDefault="00D9054F" w:rsidP="00417D96">
            <w:pPr>
              <w:spacing w:before="120" w:after="120"/>
              <w:rPr>
                <w:rFonts w:ascii="Arial" w:hAnsi="Arial" w:cs="Arial"/>
                <w:b/>
                <w:bCs/>
              </w:rPr>
            </w:pPr>
            <w:r>
              <w:rPr>
                <w:rFonts w:ascii="Arial" w:hAnsi="Arial" w:cs="Arial"/>
                <w:b/>
                <w:bCs/>
              </w:rPr>
              <w:t>K Copson (Ops Manager)</w:t>
            </w:r>
          </w:p>
        </w:tc>
        <w:tc>
          <w:tcPr>
            <w:tcW w:w="3483" w:type="dxa"/>
            <w:shd w:val="clear" w:color="auto" w:fill="4472C4" w:themeFill="accent1"/>
          </w:tcPr>
          <w:p w14:paraId="28FD6D87" w14:textId="77777777" w:rsidR="00550426" w:rsidRPr="004B301F" w:rsidRDefault="00550426" w:rsidP="00417D96">
            <w:pPr>
              <w:spacing w:before="120" w:after="120"/>
              <w:rPr>
                <w:rFonts w:ascii="Arial" w:hAnsi="Arial" w:cs="Arial"/>
                <w:b/>
                <w:bCs/>
                <w:color w:val="FFFFFF" w:themeColor="background1"/>
              </w:rPr>
            </w:pPr>
            <w:r w:rsidRPr="004B301F">
              <w:rPr>
                <w:rFonts w:ascii="Arial" w:hAnsi="Arial" w:cs="Arial"/>
                <w:b/>
                <w:bCs/>
                <w:color w:val="FFFFFF" w:themeColor="background1"/>
              </w:rPr>
              <w:t>Date of next review</w:t>
            </w:r>
          </w:p>
        </w:tc>
        <w:tc>
          <w:tcPr>
            <w:tcW w:w="3483" w:type="dxa"/>
          </w:tcPr>
          <w:p w14:paraId="1D5F99CE" w14:textId="53CF5534" w:rsidR="00550426" w:rsidRPr="004B301F" w:rsidRDefault="00D9054F" w:rsidP="00417D96">
            <w:pPr>
              <w:spacing w:before="120" w:after="120"/>
              <w:rPr>
                <w:rFonts w:ascii="Arial" w:hAnsi="Arial" w:cs="Arial"/>
                <w:b/>
                <w:bCs/>
              </w:rPr>
            </w:pPr>
            <w:r>
              <w:rPr>
                <w:rFonts w:ascii="Arial" w:hAnsi="Arial" w:cs="Arial"/>
                <w:b/>
                <w:bCs/>
              </w:rPr>
              <w:t>July 2024</w:t>
            </w:r>
          </w:p>
        </w:tc>
      </w:tr>
      <w:tr w:rsidR="00550426" w:rsidRPr="004B301F" w14:paraId="5F6FCA1F" w14:textId="77777777" w:rsidTr="00417D96">
        <w:tc>
          <w:tcPr>
            <w:tcW w:w="3482" w:type="dxa"/>
            <w:shd w:val="clear" w:color="auto" w:fill="4472C4" w:themeFill="accent1"/>
          </w:tcPr>
          <w:p w14:paraId="3D3B129F" w14:textId="77777777" w:rsidR="00550426" w:rsidRPr="004B301F" w:rsidRDefault="00550426" w:rsidP="00417D96">
            <w:pPr>
              <w:spacing w:before="120" w:after="120"/>
              <w:rPr>
                <w:rFonts w:ascii="Arial" w:hAnsi="Arial" w:cs="Arial"/>
                <w:b/>
                <w:bCs/>
                <w:color w:val="FFFFFF" w:themeColor="background1"/>
              </w:rPr>
            </w:pPr>
            <w:r w:rsidRPr="004B301F">
              <w:rPr>
                <w:rFonts w:ascii="Arial" w:hAnsi="Arial" w:cs="Arial"/>
                <w:b/>
                <w:bCs/>
                <w:color w:val="FFFFFF" w:themeColor="background1"/>
              </w:rPr>
              <w:t>Contributors</w:t>
            </w:r>
          </w:p>
        </w:tc>
        <w:tc>
          <w:tcPr>
            <w:tcW w:w="3482" w:type="dxa"/>
          </w:tcPr>
          <w:p w14:paraId="1E463AC0" w14:textId="7C199A22" w:rsidR="00550426" w:rsidRPr="004B301F" w:rsidRDefault="00D9054F" w:rsidP="00417D96">
            <w:pPr>
              <w:spacing w:before="120" w:after="120"/>
              <w:rPr>
                <w:rFonts w:ascii="Arial" w:hAnsi="Arial" w:cs="Arial"/>
                <w:b/>
                <w:bCs/>
              </w:rPr>
            </w:pPr>
            <w:r>
              <w:rPr>
                <w:rFonts w:ascii="Arial" w:hAnsi="Arial" w:cs="Arial"/>
                <w:b/>
                <w:bCs/>
              </w:rPr>
              <w:t>I Pownall (Practice Manager)</w:t>
            </w:r>
          </w:p>
        </w:tc>
        <w:tc>
          <w:tcPr>
            <w:tcW w:w="3483" w:type="dxa"/>
            <w:shd w:val="clear" w:color="auto" w:fill="4472C4" w:themeFill="accent1"/>
          </w:tcPr>
          <w:p w14:paraId="07489B30" w14:textId="77777777" w:rsidR="00550426" w:rsidRPr="004B301F" w:rsidRDefault="00550426" w:rsidP="00417D96">
            <w:pPr>
              <w:spacing w:before="120" w:after="120"/>
              <w:rPr>
                <w:rFonts w:ascii="Arial" w:hAnsi="Arial" w:cs="Arial"/>
                <w:b/>
                <w:bCs/>
                <w:color w:val="FFFFFF" w:themeColor="background1"/>
              </w:rPr>
            </w:pPr>
            <w:r w:rsidRPr="004B301F">
              <w:rPr>
                <w:rFonts w:ascii="Arial" w:hAnsi="Arial" w:cs="Arial"/>
                <w:b/>
                <w:bCs/>
                <w:color w:val="FFFFFF" w:themeColor="background1"/>
              </w:rPr>
              <w:t>Risk reference</w:t>
            </w:r>
          </w:p>
        </w:tc>
        <w:tc>
          <w:tcPr>
            <w:tcW w:w="3483" w:type="dxa"/>
          </w:tcPr>
          <w:p w14:paraId="07764633" w14:textId="3A45EAAB" w:rsidR="00550426" w:rsidRPr="004B301F" w:rsidRDefault="00D9054F" w:rsidP="00417D96">
            <w:pPr>
              <w:spacing w:before="120" w:after="120"/>
              <w:rPr>
                <w:rFonts w:ascii="Arial" w:hAnsi="Arial" w:cs="Arial"/>
                <w:b/>
                <w:bCs/>
              </w:rPr>
            </w:pPr>
            <w:r>
              <w:rPr>
                <w:rFonts w:ascii="Arial" w:hAnsi="Arial" w:cs="Arial"/>
                <w:b/>
                <w:bCs/>
              </w:rPr>
              <w:t>0724</w:t>
            </w:r>
          </w:p>
        </w:tc>
      </w:tr>
    </w:tbl>
    <w:p w14:paraId="5D1B431B" w14:textId="77777777" w:rsidR="00550426" w:rsidRDefault="00550426" w:rsidP="005E73B2">
      <w:pPr>
        <w:jc w:val="both"/>
        <w:rPr>
          <w:rFonts w:ascii="Arial" w:hAnsi="Arial" w:cs="Arial"/>
          <w:color w:val="000080"/>
        </w:rPr>
      </w:pPr>
    </w:p>
    <w:tbl>
      <w:tblPr>
        <w:tblStyle w:val="TableGrid"/>
        <w:tblW w:w="13892" w:type="dxa"/>
        <w:tblInd w:w="-5" w:type="dxa"/>
        <w:tblLayout w:type="fixed"/>
        <w:tblLook w:val="04A0" w:firstRow="1" w:lastRow="0" w:firstColumn="1" w:lastColumn="0" w:noHBand="0" w:noVBand="1"/>
      </w:tblPr>
      <w:tblGrid>
        <w:gridCol w:w="1630"/>
        <w:gridCol w:w="2307"/>
        <w:gridCol w:w="2442"/>
        <w:gridCol w:w="709"/>
        <w:gridCol w:w="3699"/>
        <w:gridCol w:w="2396"/>
        <w:gridCol w:w="709"/>
      </w:tblGrid>
      <w:tr w:rsidR="00550426" w:rsidRPr="004B301F" w14:paraId="0BC9C50A" w14:textId="77777777" w:rsidTr="00417D96">
        <w:trPr>
          <w:cantSplit/>
          <w:trHeight w:val="1134"/>
        </w:trPr>
        <w:tc>
          <w:tcPr>
            <w:tcW w:w="1630" w:type="dxa"/>
            <w:shd w:val="clear" w:color="auto" w:fill="4472C4" w:themeFill="accent1"/>
          </w:tcPr>
          <w:p w14:paraId="00AA55D8" w14:textId="77777777" w:rsidR="00550426" w:rsidRPr="004B301F" w:rsidRDefault="00550426" w:rsidP="00417D96">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What are the potential hazards</w:t>
            </w:r>
            <w:r>
              <w:rPr>
                <w:rFonts w:ascii="Arial" w:hAnsi="Arial" w:cs="Arial"/>
                <w:color w:val="FFFFFF" w:themeColor="background1"/>
                <w:sz w:val="20"/>
                <w:szCs w:val="20"/>
              </w:rPr>
              <w:t>?</w:t>
            </w:r>
          </w:p>
          <w:p w14:paraId="21ABF4F8" w14:textId="77777777" w:rsidR="00550426" w:rsidRPr="004B301F" w:rsidRDefault="00550426" w:rsidP="00417D96">
            <w:pPr>
              <w:spacing w:before="120" w:after="120"/>
              <w:rPr>
                <w:rFonts w:ascii="Arial" w:hAnsi="Arial" w:cs="Arial"/>
                <w:color w:val="FFFFFF" w:themeColor="background1"/>
                <w:sz w:val="20"/>
                <w:szCs w:val="20"/>
              </w:rPr>
            </w:pPr>
          </w:p>
        </w:tc>
        <w:tc>
          <w:tcPr>
            <w:tcW w:w="2307" w:type="dxa"/>
            <w:shd w:val="clear" w:color="auto" w:fill="4472C4" w:themeFill="accent1"/>
          </w:tcPr>
          <w:p w14:paraId="5CE19C18" w14:textId="77777777" w:rsidR="00550426" w:rsidRPr="004B301F" w:rsidRDefault="00550426" w:rsidP="00417D96">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 xml:space="preserve">Who is at risk of being harmed and how? </w:t>
            </w:r>
          </w:p>
          <w:p w14:paraId="562E2D6E" w14:textId="77777777" w:rsidR="00550426" w:rsidRPr="004B301F" w:rsidRDefault="00550426" w:rsidP="00417D96">
            <w:pPr>
              <w:spacing w:before="120" w:after="120"/>
              <w:rPr>
                <w:rFonts w:ascii="Arial" w:hAnsi="Arial" w:cs="Arial"/>
                <w:color w:val="FFFFFF" w:themeColor="background1"/>
                <w:sz w:val="20"/>
                <w:szCs w:val="20"/>
              </w:rPr>
            </w:pPr>
          </w:p>
        </w:tc>
        <w:tc>
          <w:tcPr>
            <w:tcW w:w="2442" w:type="dxa"/>
            <w:shd w:val="clear" w:color="auto" w:fill="4472C4" w:themeFill="accent1"/>
          </w:tcPr>
          <w:p w14:paraId="4491BBEA" w14:textId="77777777" w:rsidR="00550426" w:rsidRPr="004B301F" w:rsidRDefault="00550426" w:rsidP="00417D96">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What are you already doing to control the risks</w:t>
            </w:r>
            <w:r>
              <w:rPr>
                <w:rFonts w:ascii="Arial" w:hAnsi="Arial" w:cs="Arial"/>
                <w:color w:val="FFFFFF" w:themeColor="background1"/>
                <w:sz w:val="20"/>
                <w:szCs w:val="20"/>
              </w:rPr>
              <w:t>?</w:t>
            </w:r>
          </w:p>
        </w:tc>
        <w:tc>
          <w:tcPr>
            <w:tcW w:w="709" w:type="dxa"/>
            <w:shd w:val="clear" w:color="auto" w:fill="4472C4" w:themeFill="accent1"/>
            <w:textDirection w:val="btLr"/>
          </w:tcPr>
          <w:p w14:paraId="25E2C984" w14:textId="77777777" w:rsidR="00550426" w:rsidRPr="004B301F" w:rsidRDefault="00550426" w:rsidP="00417D96">
            <w:pPr>
              <w:spacing w:before="120"/>
              <w:ind w:left="113" w:right="113"/>
              <w:rPr>
                <w:rFonts w:ascii="Arial" w:hAnsi="Arial" w:cs="Arial"/>
                <w:color w:val="FFFFFF" w:themeColor="background1"/>
                <w:sz w:val="20"/>
                <w:szCs w:val="20"/>
              </w:rPr>
            </w:pPr>
            <w:r w:rsidRPr="004B301F">
              <w:rPr>
                <w:rFonts w:ascii="Arial" w:hAnsi="Arial" w:cs="Arial"/>
                <w:color w:val="FFFFFF" w:themeColor="background1"/>
                <w:sz w:val="20"/>
                <w:szCs w:val="20"/>
              </w:rPr>
              <w:t>Risk rating</w:t>
            </w:r>
          </w:p>
          <w:p w14:paraId="085987B3" w14:textId="77777777" w:rsidR="00550426" w:rsidRPr="004B301F" w:rsidRDefault="00550426" w:rsidP="00417D96">
            <w:pPr>
              <w:spacing w:before="120" w:after="120"/>
              <w:ind w:left="113" w:right="113"/>
              <w:rPr>
                <w:rFonts w:ascii="Arial" w:hAnsi="Arial" w:cs="Arial"/>
                <w:color w:val="FFFFFF" w:themeColor="background1"/>
                <w:sz w:val="20"/>
                <w:szCs w:val="20"/>
              </w:rPr>
            </w:pPr>
          </w:p>
        </w:tc>
        <w:tc>
          <w:tcPr>
            <w:tcW w:w="3699" w:type="dxa"/>
            <w:shd w:val="clear" w:color="auto" w:fill="4472C4" w:themeFill="accent1"/>
          </w:tcPr>
          <w:p w14:paraId="6DB7A116" w14:textId="77777777" w:rsidR="00550426" w:rsidRPr="004B301F" w:rsidRDefault="00550426" w:rsidP="00417D96">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Additional control measures required</w:t>
            </w:r>
          </w:p>
        </w:tc>
        <w:tc>
          <w:tcPr>
            <w:tcW w:w="2396" w:type="dxa"/>
            <w:shd w:val="clear" w:color="auto" w:fill="4472C4" w:themeFill="accent1"/>
          </w:tcPr>
          <w:p w14:paraId="38ABB8A3" w14:textId="77777777" w:rsidR="00550426" w:rsidRPr="004B301F" w:rsidRDefault="00550426" w:rsidP="00417D96">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To be implemented: by who, by when?</w:t>
            </w:r>
          </w:p>
        </w:tc>
        <w:tc>
          <w:tcPr>
            <w:tcW w:w="709" w:type="dxa"/>
            <w:shd w:val="clear" w:color="auto" w:fill="4472C4" w:themeFill="accent1"/>
            <w:textDirection w:val="btLr"/>
          </w:tcPr>
          <w:p w14:paraId="2ED71191" w14:textId="77777777" w:rsidR="00550426" w:rsidRPr="004B301F" w:rsidRDefault="00550426" w:rsidP="00417D96">
            <w:pPr>
              <w:ind w:left="113" w:right="113"/>
              <w:rPr>
                <w:rFonts w:ascii="Arial" w:hAnsi="Arial" w:cs="Arial"/>
                <w:color w:val="FFFFFF" w:themeColor="background1"/>
                <w:sz w:val="20"/>
                <w:szCs w:val="20"/>
              </w:rPr>
            </w:pPr>
            <w:r w:rsidRPr="004B301F">
              <w:rPr>
                <w:rFonts w:ascii="Arial" w:hAnsi="Arial" w:cs="Arial"/>
                <w:color w:val="FFFFFF" w:themeColor="background1"/>
                <w:sz w:val="20"/>
                <w:szCs w:val="20"/>
              </w:rPr>
              <w:t>Residual risk</w:t>
            </w:r>
          </w:p>
        </w:tc>
      </w:tr>
      <w:tr w:rsidR="00550426" w:rsidRPr="004B301F" w14:paraId="3894FFEF" w14:textId="77777777" w:rsidTr="00417D96">
        <w:tc>
          <w:tcPr>
            <w:tcW w:w="1630" w:type="dxa"/>
          </w:tcPr>
          <w:p w14:paraId="5698D08C" w14:textId="1FDBEF24" w:rsidR="00550426" w:rsidRPr="004B301F" w:rsidRDefault="00550426" w:rsidP="00417D96">
            <w:pPr>
              <w:rPr>
                <w:rFonts w:ascii="Arial" w:hAnsi="Arial" w:cs="Arial"/>
              </w:rPr>
            </w:pPr>
            <w:r>
              <w:rPr>
                <w:rFonts w:ascii="Arial" w:hAnsi="Arial" w:cs="Arial"/>
              </w:rPr>
              <w:t xml:space="preserve">Patients may </w:t>
            </w:r>
            <w:r w:rsidR="00AD7D95">
              <w:rPr>
                <w:rFonts w:ascii="Arial" w:hAnsi="Arial" w:cs="Arial"/>
              </w:rPr>
              <w:t>be aggressive /</w:t>
            </w:r>
            <w:r>
              <w:rPr>
                <w:rFonts w:ascii="Arial" w:hAnsi="Arial" w:cs="Arial"/>
              </w:rPr>
              <w:t xml:space="preserve">violent due to illness or mental health </w:t>
            </w:r>
            <w:r w:rsidR="0030667B">
              <w:rPr>
                <w:rFonts w:ascii="Arial" w:hAnsi="Arial" w:cs="Arial"/>
              </w:rPr>
              <w:t>issues or</w:t>
            </w:r>
            <w:r>
              <w:rPr>
                <w:rFonts w:ascii="Arial" w:hAnsi="Arial" w:cs="Arial"/>
              </w:rPr>
              <w:t xml:space="preserve"> may be know</w:t>
            </w:r>
            <w:r w:rsidR="00AD7D95">
              <w:rPr>
                <w:rFonts w:ascii="Arial" w:hAnsi="Arial" w:cs="Arial"/>
              </w:rPr>
              <w:t>n to have a history of violence</w:t>
            </w:r>
            <w:r>
              <w:rPr>
                <w:rFonts w:ascii="Arial" w:hAnsi="Arial" w:cs="Arial"/>
              </w:rPr>
              <w:t>/ aggression.</w:t>
            </w:r>
          </w:p>
        </w:tc>
        <w:tc>
          <w:tcPr>
            <w:tcW w:w="2307" w:type="dxa"/>
          </w:tcPr>
          <w:p w14:paraId="3F856260" w14:textId="3B3D63D8" w:rsidR="00550426" w:rsidRPr="004B301F" w:rsidRDefault="00550426" w:rsidP="00417D96">
            <w:pPr>
              <w:rPr>
                <w:rFonts w:ascii="Arial" w:hAnsi="Arial" w:cs="Arial"/>
              </w:rPr>
            </w:pPr>
            <w:r w:rsidRPr="004B301F">
              <w:rPr>
                <w:rFonts w:ascii="Arial" w:hAnsi="Arial" w:cs="Arial"/>
              </w:rPr>
              <w:t xml:space="preserve">Staff, patients, contractors, visitors could </w:t>
            </w:r>
            <w:r>
              <w:rPr>
                <w:rFonts w:ascii="Arial" w:hAnsi="Arial" w:cs="Arial"/>
              </w:rPr>
              <w:t>be verbally abused o</w:t>
            </w:r>
            <w:r w:rsidR="00FA625B">
              <w:rPr>
                <w:rFonts w:ascii="Arial" w:hAnsi="Arial" w:cs="Arial"/>
              </w:rPr>
              <w:t>r</w:t>
            </w:r>
            <w:r>
              <w:rPr>
                <w:rFonts w:ascii="Arial" w:hAnsi="Arial" w:cs="Arial"/>
              </w:rPr>
              <w:t xml:space="preserve"> physically abused</w:t>
            </w:r>
            <w:r w:rsidRPr="004B301F">
              <w:rPr>
                <w:rFonts w:ascii="Arial" w:hAnsi="Arial" w:cs="Arial"/>
              </w:rPr>
              <w:t xml:space="preserve"> resulting in </w:t>
            </w:r>
            <w:r>
              <w:rPr>
                <w:rFonts w:ascii="Arial" w:hAnsi="Arial" w:cs="Arial"/>
              </w:rPr>
              <w:t>psychological or physical injuries, potentially serious injuries.</w:t>
            </w:r>
          </w:p>
        </w:tc>
        <w:tc>
          <w:tcPr>
            <w:tcW w:w="2442" w:type="dxa"/>
          </w:tcPr>
          <w:p w14:paraId="7B1BDCB4" w14:textId="30CB9EEA" w:rsidR="00550426" w:rsidRDefault="00FA625B" w:rsidP="00417D96">
            <w:pPr>
              <w:rPr>
                <w:rFonts w:ascii="Arial" w:hAnsi="Arial" w:cs="Arial"/>
              </w:rPr>
            </w:pPr>
            <w:r>
              <w:rPr>
                <w:rFonts w:ascii="Arial" w:hAnsi="Arial" w:cs="Arial"/>
              </w:rPr>
              <w:t xml:space="preserve">There is a robust policy in place. </w:t>
            </w:r>
          </w:p>
          <w:p w14:paraId="1C46D87C" w14:textId="77777777" w:rsidR="00FA625B" w:rsidRDefault="00FA625B" w:rsidP="00417D96">
            <w:pPr>
              <w:rPr>
                <w:rFonts w:ascii="Arial" w:hAnsi="Arial" w:cs="Arial"/>
              </w:rPr>
            </w:pPr>
          </w:p>
          <w:p w14:paraId="42CFCBA7" w14:textId="583AAC28" w:rsidR="00FA625B" w:rsidRDefault="00FA625B" w:rsidP="00417D96">
            <w:pPr>
              <w:rPr>
                <w:rFonts w:ascii="Arial" w:hAnsi="Arial" w:cs="Arial"/>
              </w:rPr>
            </w:pPr>
            <w:r>
              <w:rPr>
                <w:rFonts w:ascii="Arial" w:hAnsi="Arial" w:cs="Arial"/>
              </w:rPr>
              <w:t xml:space="preserve">All staff have received training in </w:t>
            </w:r>
            <w:r w:rsidR="00AD7D95">
              <w:rPr>
                <w:rFonts w:ascii="Arial" w:hAnsi="Arial" w:cs="Arial"/>
              </w:rPr>
              <w:t>d</w:t>
            </w:r>
            <w:r>
              <w:rPr>
                <w:rFonts w:ascii="Arial" w:hAnsi="Arial" w:cs="Arial"/>
              </w:rPr>
              <w:t>ealing with abusive, aggressive and violent patients.</w:t>
            </w:r>
          </w:p>
          <w:p w14:paraId="1526F4DA" w14:textId="77777777" w:rsidR="00FA625B" w:rsidRDefault="00FA625B" w:rsidP="00417D96">
            <w:pPr>
              <w:rPr>
                <w:rFonts w:ascii="Arial" w:hAnsi="Arial" w:cs="Arial"/>
              </w:rPr>
            </w:pPr>
          </w:p>
          <w:p w14:paraId="223DBBEA" w14:textId="428005A1" w:rsidR="00FA625B" w:rsidRDefault="00FA625B" w:rsidP="00417D96">
            <w:pPr>
              <w:rPr>
                <w:rFonts w:ascii="Arial" w:hAnsi="Arial" w:cs="Arial"/>
              </w:rPr>
            </w:pPr>
            <w:r>
              <w:rPr>
                <w:rFonts w:ascii="Arial" w:hAnsi="Arial" w:cs="Arial"/>
              </w:rPr>
              <w:t>All staff have received de-escalation training.</w:t>
            </w:r>
          </w:p>
          <w:p w14:paraId="699FA9C6" w14:textId="77777777" w:rsidR="00FA625B" w:rsidRDefault="00FA625B" w:rsidP="00417D96">
            <w:pPr>
              <w:rPr>
                <w:rFonts w:ascii="Arial" w:hAnsi="Arial" w:cs="Arial"/>
              </w:rPr>
            </w:pPr>
          </w:p>
          <w:p w14:paraId="2F449030" w14:textId="34CE7C29" w:rsidR="00FA625B" w:rsidRDefault="0057111C" w:rsidP="00417D96">
            <w:pPr>
              <w:rPr>
                <w:rFonts w:ascii="Arial" w:hAnsi="Arial" w:cs="Arial"/>
              </w:rPr>
            </w:pPr>
            <w:r>
              <w:rPr>
                <w:rFonts w:ascii="Arial" w:hAnsi="Arial" w:cs="Arial"/>
              </w:rPr>
              <w:t>Alerts are recorded on the clinical system for this cohort of patients.</w:t>
            </w:r>
          </w:p>
          <w:p w14:paraId="43F02BD0" w14:textId="77777777" w:rsidR="0057111C" w:rsidRDefault="0057111C" w:rsidP="00417D96">
            <w:pPr>
              <w:rPr>
                <w:rFonts w:ascii="Arial" w:hAnsi="Arial" w:cs="Arial"/>
              </w:rPr>
            </w:pPr>
          </w:p>
          <w:p w14:paraId="3E1201A3" w14:textId="61DA1C56" w:rsidR="0057111C" w:rsidRDefault="0057111C" w:rsidP="00417D96">
            <w:pPr>
              <w:rPr>
                <w:rFonts w:ascii="Arial" w:hAnsi="Arial" w:cs="Arial"/>
              </w:rPr>
            </w:pPr>
            <w:r>
              <w:rPr>
                <w:rFonts w:ascii="Arial" w:hAnsi="Arial" w:cs="Arial"/>
              </w:rPr>
              <w:lastRenderedPageBreak/>
              <w:t xml:space="preserve">Panic alarms are fitted in all areas. </w:t>
            </w:r>
          </w:p>
          <w:p w14:paraId="2977C357" w14:textId="77777777" w:rsidR="0057111C" w:rsidRDefault="0057111C" w:rsidP="00417D96">
            <w:pPr>
              <w:rPr>
                <w:rFonts w:ascii="Arial" w:hAnsi="Arial" w:cs="Arial"/>
              </w:rPr>
            </w:pPr>
          </w:p>
          <w:p w14:paraId="17420C70" w14:textId="1F9BEF4C" w:rsidR="0057111C" w:rsidRDefault="0057111C" w:rsidP="00417D96">
            <w:pPr>
              <w:rPr>
                <w:rFonts w:ascii="Arial" w:hAnsi="Arial" w:cs="Arial"/>
              </w:rPr>
            </w:pPr>
            <w:r>
              <w:rPr>
                <w:rFonts w:ascii="Arial" w:hAnsi="Arial" w:cs="Arial"/>
              </w:rPr>
              <w:t>Clinical staff know how to set up their consultation rooms to ensure they have an escape route.</w:t>
            </w:r>
          </w:p>
          <w:p w14:paraId="48A61975" w14:textId="77777777" w:rsidR="0057111C" w:rsidRDefault="0057111C" w:rsidP="00417D96">
            <w:pPr>
              <w:rPr>
                <w:rFonts w:ascii="Arial" w:hAnsi="Arial" w:cs="Arial"/>
              </w:rPr>
            </w:pPr>
          </w:p>
          <w:p w14:paraId="489707C3" w14:textId="58749AE6" w:rsidR="0057111C" w:rsidRDefault="0057111C" w:rsidP="00417D96">
            <w:pPr>
              <w:rPr>
                <w:rFonts w:ascii="Arial" w:hAnsi="Arial" w:cs="Arial"/>
              </w:rPr>
            </w:pPr>
            <w:r>
              <w:rPr>
                <w:rFonts w:ascii="Arial" w:hAnsi="Arial" w:cs="Arial"/>
              </w:rPr>
              <w:t>Information is available in waiting areas and on the website promoting zero tolerance.</w:t>
            </w:r>
          </w:p>
          <w:p w14:paraId="4125655F" w14:textId="77777777" w:rsidR="0057111C" w:rsidRPr="004B301F" w:rsidRDefault="0057111C" w:rsidP="00417D96">
            <w:pPr>
              <w:rPr>
                <w:rFonts w:ascii="Arial" w:hAnsi="Arial" w:cs="Arial"/>
              </w:rPr>
            </w:pPr>
          </w:p>
          <w:p w14:paraId="47BF54F6" w14:textId="745C46E5" w:rsidR="00550426" w:rsidRPr="004B301F" w:rsidRDefault="00550426" w:rsidP="00417D96">
            <w:pPr>
              <w:rPr>
                <w:rFonts w:ascii="Arial" w:hAnsi="Arial" w:cs="Arial"/>
              </w:rPr>
            </w:pPr>
          </w:p>
        </w:tc>
        <w:tc>
          <w:tcPr>
            <w:tcW w:w="709" w:type="dxa"/>
            <w:shd w:val="clear" w:color="auto" w:fill="ED7D31" w:themeFill="accent2"/>
          </w:tcPr>
          <w:p w14:paraId="122B3537" w14:textId="77777777" w:rsidR="00550426" w:rsidRPr="004B301F" w:rsidRDefault="00550426" w:rsidP="00417D96">
            <w:pPr>
              <w:jc w:val="center"/>
              <w:rPr>
                <w:rFonts w:ascii="Arial" w:hAnsi="Arial" w:cs="Arial"/>
              </w:rPr>
            </w:pPr>
            <w:r w:rsidRPr="004B301F">
              <w:rPr>
                <w:rFonts w:ascii="Arial" w:hAnsi="Arial" w:cs="Arial"/>
                <w:color w:val="FFFFFF" w:themeColor="background1"/>
              </w:rPr>
              <w:lastRenderedPageBreak/>
              <w:t>9</w:t>
            </w:r>
          </w:p>
        </w:tc>
        <w:tc>
          <w:tcPr>
            <w:tcW w:w="3699" w:type="dxa"/>
          </w:tcPr>
          <w:p w14:paraId="303DA5B5" w14:textId="2A1E9A85" w:rsidR="00550426" w:rsidRDefault="0057111C" w:rsidP="00417D96">
            <w:pPr>
              <w:rPr>
                <w:rFonts w:ascii="Arial" w:hAnsi="Arial" w:cs="Arial"/>
              </w:rPr>
            </w:pPr>
            <w:r>
              <w:rPr>
                <w:rFonts w:ascii="Arial" w:hAnsi="Arial" w:cs="Arial"/>
              </w:rPr>
              <w:t>Ensure the policy is reviewed annually</w:t>
            </w:r>
          </w:p>
          <w:p w14:paraId="651BC34B" w14:textId="77777777" w:rsidR="0057111C" w:rsidRDefault="0057111C" w:rsidP="00417D96">
            <w:pPr>
              <w:rPr>
                <w:rFonts w:ascii="Arial" w:hAnsi="Arial" w:cs="Arial"/>
              </w:rPr>
            </w:pPr>
          </w:p>
          <w:p w14:paraId="0B257E1B" w14:textId="5DEB6215" w:rsidR="0057111C" w:rsidRDefault="0057111C" w:rsidP="00417D96">
            <w:pPr>
              <w:rPr>
                <w:rFonts w:ascii="Arial" w:hAnsi="Arial" w:cs="Arial"/>
              </w:rPr>
            </w:pPr>
            <w:r>
              <w:rPr>
                <w:rFonts w:ascii="Arial" w:hAnsi="Arial" w:cs="Arial"/>
              </w:rPr>
              <w:t>Monitor training compliance</w:t>
            </w:r>
          </w:p>
          <w:p w14:paraId="5F671762" w14:textId="77777777" w:rsidR="0057111C" w:rsidRDefault="0057111C" w:rsidP="00417D96">
            <w:pPr>
              <w:rPr>
                <w:rFonts w:ascii="Arial" w:hAnsi="Arial" w:cs="Arial"/>
              </w:rPr>
            </w:pPr>
          </w:p>
          <w:p w14:paraId="3C82399F" w14:textId="77777777" w:rsidR="0057111C" w:rsidRDefault="0057111C" w:rsidP="00417D96">
            <w:pPr>
              <w:rPr>
                <w:rFonts w:ascii="Arial" w:hAnsi="Arial" w:cs="Arial"/>
              </w:rPr>
            </w:pPr>
          </w:p>
          <w:p w14:paraId="15E02679" w14:textId="77777777" w:rsidR="0057111C" w:rsidRDefault="0057111C" w:rsidP="00417D96">
            <w:pPr>
              <w:rPr>
                <w:rFonts w:ascii="Arial" w:hAnsi="Arial" w:cs="Arial"/>
              </w:rPr>
            </w:pPr>
          </w:p>
          <w:p w14:paraId="0FE8BDBC" w14:textId="77777777" w:rsidR="0057111C" w:rsidRDefault="0057111C" w:rsidP="00417D96">
            <w:pPr>
              <w:rPr>
                <w:rFonts w:ascii="Arial" w:hAnsi="Arial" w:cs="Arial"/>
              </w:rPr>
            </w:pPr>
          </w:p>
          <w:p w14:paraId="2BD0DE1A" w14:textId="5F8A6E8F" w:rsidR="0057111C" w:rsidRDefault="00AD7D95" w:rsidP="00417D96">
            <w:pPr>
              <w:rPr>
                <w:rFonts w:ascii="Arial" w:hAnsi="Arial" w:cs="Arial"/>
              </w:rPr>
            </w:pPr>
            <w:r>
              <w:rPr>
                <w:rFonts w:ascii="Arial" w:hAnsi="Arial" w:cs="Arial"/>
              </w:rPr>
              <w:t>Monitor training compliance</w:t>
            </w:r>
          </w:p>
          <w:p w14:paraId="298831E6" w14:textId="77777777" w:rsidR="0057111C" w:rsidRDefault="0057111C" w:rsidP="00417D96">
            <w:pPr>
              <w:rPr>
                <w:rFonts w:ascii="Arial" w:hAnsi="Arial" w:cs="Arial"/>
              </w:rPr>
            </w:pPr>
          </w:p>
          <w:p w14:paraId="37EF600E" w14:textId="77777777" w:rsidR="0057111C" w:rsidRDefault="0057111C" w:rsidP="00417D96">
            <w:pPr>
              <w:rPr>
                <w:rFonts w:ascii="Arial" w:hAnsi="Arial" w:cs="Arial"/>
              </w:rPr>
            </w:pPr>
          </w:p>
          <w:p w14:paraId="6AB8F2A6" w14:textId="77777777" w:rsidR="0057111C" w:rsidRDefault="0057111C" w:rsidP="00417D96">
            <w:pPr>
              <w:rPr>
                <w:rFonts w:ascii="Arial" w:hAnsi="Arial" w:cs="Arial"/>
              </w:rPr>
            </w:pPr>
          </w:p>
          <w:p w14:paraId="791FC49F" w14:textId="77777777" w:rsidR="0057111C" w:rsidRDefault="0057111C" w:rsidP="00417D96">
            <w:pPr>
              <w:rPr>
                <w:rFonts w:ascii="Arial" w:hAnsi="Arial" w:cs="Arial"/>
              </w:rPr>
            </w:pPr>
          </w:p>
          <w:p w14:paraId="0946040C" w14:textId="72806CC6" w:rsidR="0057111C" w:rsidRDefault="0057111C" w:rsidP="00417D96">
            <w:pPr>
              <w:rPr>
                <w:rFonts w:ascii="Arial" w:hAnsi="Arial" w:cs="Arial"/>
              </w:rPr>
            </w:pPr>
            <w:r>
              <w:rPr>
                <w:rFonts w:ascii="Arial" w:hAnsi="Arial" w:cs="Arial"/>
              </w:rPr>
              <w:t>Regularly review and update alerts as required</w:t>
            </w:r>
          </w:p>
          <w:p w14:paraId="0CB67938" w14:textId="77777777" w:rsidR="0057111C" w:rsidRDefault="0057111C" w:rsidP="00417D96">
            <w:pPr>
              <w:rPr>
                <w:rFonts w:ascii="Arial" w:hAnsi="Arial" w:cs="Arial"/>
              </w:rPr>
            </w:pPr>
          </w:p>
          <w:p w14:paraId="0B21D9C0" w14:textId="77777777" w:rsidR="0057111C" w:rsidRDefault="0057111C" w:rsidP="00417D96">
            <w:pPr>
              <w:rPr>
                <w:rFonts w:ascii="Arial" w:hAnsi="Arial" w:cs="Arial"/>
              </w:rPr>
            </w:pPr>
          </w:p>
          <w:p w14:paraId="7029D004" w14:textId="43D9D95F" w:rsidR="0057111C" w:rsidRDefault="0057111C" w:rsidP="00417D96">
            <w:pPr>
              <w:rPr>
                <w:rFonts w:ascii="Arial" w:hAnsi="Arial" w:cs="Arial"/>
              </w:rPr>
            </w:pPr>
            <w:r>
              <w:rPr>
                <w:rFonts w:ascii="Arial" w:hAnsi="Arial" w:cs="Arial"/>
              </w:rPr>
              <w:t>Run an exercise to test response to panic alarms</w:t>
            </w:r>
          </w:p>
          <w:p w14:paraId="125C2D5A" w14:textId="77777777" w:rsidR="0057111C" w:rsidRDefault="0057111C" w:rsidP="00417D96">
            <w:pPr>
              <w:rPr>
                <w:rFonts w:ascii="Arial" w:hAnsi="Arial" w:cs="Arial"/>
              </w:rPr>
            </w:pPr>
          </w:p>
          <w:p w14:paraId="61FE86C4" w14:textId="77777777" w:rsidR="0057111C" w:rsidRDefault="0057111C" w:rsidP="00417D96">
            <w:pPr>
              <w:rPr>
                <w:rFonts w:ascii="Arial" w:hAnsi="Arial" w:cs="Arial"/>
              </w:rPr>
            </w:pPr>
          </w:p>
          <w:p w14:paraId="142445B4" w14:textId="77777777" w:rsidR="0057111C" w:rsidRDefault="0057111C" w:rsidP="00417D96">
            <w:pPr>
              <w:rPr>
                <w:rFonts w:ascii="Arial" w:hAnsi="Arial" w:cs="Arial"/>
              </w:rPr>
            </w:pPr>
          </w:p>
          <w:p w14:paraId="6E2343F9" w14:textId="77777777" w:rsidR="0057111C" w:rsidRDefault="0057111C" w:rsidP="00417D96">
            <w:pPr>
              <w:rPr>
                <w:rFonts w:ascii="Arial" w:hAnsi="Arial" w:cs="Arial"/>
              </w:rPr>
            </w:pPr>
          </w:p>
          <w:p w14:paraId="729F19B5" w14:textId="77777777" w:rsidR="0057111C" w:rsidRDefault="0057111C" w:rsidP="00417D96">
            <w:pPr>
              <w:rPr>
                <w:rFonts w:ascii="Arial" w:hAnsi="Arial" w:cs="Arial"/>
              </w:rPr>
            </w:pPr>
          </w:p>
          <w:p w14:paraId="096DC4CA" w14:textId="77777777" w:rsidR="0057111C" w:rsidRDefault="0057111C" w:rsidP="00417D96">
            <w:pPr>
              <w:rPr>
                <w:rFonts w:ascii="Arial" w:hAnsi="Arial" w:cs="Arial"/>
              </w:rPr>
            </w:pPr>
          </w:p>
          <w:p w14:paraId="09FDC8C2" w14:textId="77777777" w:rsidR="0057111C" w:rsidRDefault="0057111C" w:rsidP="00417D96">
            <w:pPr>
              <w:rPr>
                <w:rFonts w:ascii="Arial" w:hAnsi="Arial" w:cs="Arial"/>
              </w:rPr>
            </w:pPr>
          </w:p>
          <w:p w14:paraId="381CBB6A" w14:textId="1774EB81" w:rsidR="0057111C" w:rsidRPr="004B301F" w:rsidRDefault="0057111C" w:rsidP="00AD7D95">
            <w:pPr>
              <w:rPr>
                <w:rFonts w:ascii="Arial" w:hAnsi="Arial" w:cs="Arial"/>
              </w:rPr>
            </w:pPr>
            <w:r>
              <w:rPr>
                <w:rFonts w:ascii="Arial" w:hAnsi="Arial" w:cs="Arial"/>
              </w:rPr>
              <w:t>Review and update information as and when required</w:t>
            </w:r>
          </w:p>
        </w:tc>
        <w:tc>
          <w:tcPr>
            <w:tcW w:w="2396" w:type="dxa"/>
          </w:tcPr>
          <w:p w14:paraId="414EAA73" w14:textId="09544BCA" w:rsidR="00550426" w:rsidRPr="004B301F" w:rsidRDefault="0057111C" w:rsidP="00417D96">
            <w:pPr>
              <w:rPr>
                <w:rFonts w:ascii="Arial" w:hAnsi="Arial" w:cs="Arial"/>
              </w:rPr>
            </w:pPr>
            <w:r>
              <w:rPr>
                <w:rFonts w:ascii="Arial" w:hAnsi="Arial" w:cs="Arial"/>
              </w:rPr>
              <w:lastRenderedPageBreak/>
              <w:t xml:space="preserve">PM </w:t>
            </w:r>
            <w:r w:rsidR="00AD7D95">
              <w:rPr>
                <w:rFonts w:ascii="Arial" w:hAnsi="Arial" w:cs="Arial"/>
              </w:rPr>
              <w:t>–  o</w:t>
            </w:r>
            <w:r w:rsidRPr="004B301F">
              <w:rPr>
                <w:rFonts w:ascii="Arial" w:hAnsi="Arial" w:cs="Arial"/>
              </w:rPr>
              <w:t>ngoing</w:t>
            </w:r>
          </w:p>
          <w:p w14:paraId="01EDC88F" w14:textId="77777777" w:rsidR="00550426" w:rsidRPr="004B301F" w:rsidRDefault="00550426" w:rsidP="00417D96">
            <w:pPr>
              <w:rPr>
                <w:rFonts w:ascii="Arial" w:hAnsi="Arial" w:cs="Arial"/>
              </w:rPr>
            </w:pPr>
          </w:p>
          <w:p w14:paraId="175503CE" w14:textId="77777777" w:rsidR="00550426" w:rsidRDefault="00550426" w:rsidP="00417D96">
            <w:pPr>
              <w:rPr>
                <w:rFonts w:ascii="Arial" w:hAnsi="Arial" w:cs="Arial"/>
              </w:rPr>
            </w:pPr>
          </w:p>
          <w:p w14:paraId="63A4C4D1" w14:textId="5CE01356" w:rsidR="0057111C" w:rsidRDefault="0057111C" w:rsidP="00417D96">
            <w:pPr>
              <w:rPr>
                <w:rFonts w:ascii="Arial" w:hAnsi="Arial" w:cs="Arial"/>
              </w:rPr>
            </w:pPr>
            <w:r>
              <w:rPr>
                <w:rFonts w:ascii="Arial" w:hAnsi="Arial" w:cs="Arial"/>
              </w:rPr>
              <w:t xml:space="preserve">Ops </w:t>
            </w:r>
            <w:proofErr w:type="spellStart"/>
            <w:r>
              <w:rPr>
                <w:rFonts w:ascii="Arial" w:hAnsi="Arial" w:cs="Arial"/>
              </w:rPr>
              <w:t>Mgr</w:t>
            </w:r>
            <w:proofErr w:type="spellEnd"/>
            <w:r>
              <w:rPr>
                <w:rFonts w:ascii="Arial" w:hAnsi="Arial" w:cs="Arial"/>
              </w:rPr>
              <w:t xml:space="preserve"> – </w:t>
            </w:r>
            <w:r w:rsidR="00AD7D95">
              <w:rPr>
                <w:rFonts w:ascii="Arial" w:hAnsi="Arial" w:cs="Arial"/>
              </w:rPr>
              <w:t>o</w:t>
            </w:r>
            <w:r>
              <w:rPr>
                <w:rFonts w:ascii="Arial" w:hAnsi="Arial" w:cs="Arial"/>
              </w:rPr>
              <w:t>ngoing</w:t>
            </w:r>
          </w:p>
          <w:p w14:paraId="2560A7D5" w14:textId="77777777" w:rsidR="0057111C" w:rsidRDefault="0057111C" w:rsidP="00417D96">
            <w:pPr>
              <w:rPr>
                <w:rFonts w:ascii="Arial" w:hAnsi="Arial" w:cs="Arial"/>
              </w:rPr>
            </w:pPr>
          </w:p>
          <w:p w14:paraId="68E252C3" w14:textId="77777777" w:rsidR="0057111C" w:rsidRDefault="0057111C" w:rsidP="00417D96">
            <w:pPr>
              <w:rPr>
                <w:rFonts w:ascii="Arial" w:hAnsi="Arial" w:cs="Arial"/>
              </w:rPr>
            </w:pPr>
          </w:p>
          <w:p w14:paraId="573DC689" w14:textId="77777777" w:rsidR="0057111C" w:rsidRDefault="0057111C" w:rsidP="00417D96">
            <w:pPr>
              <w:rPr>
                <w:rFonts w:ascii="Arial" w:hAnsi="Arial" w:cs="Arial"/>
              </w:rPr>
            </w:pPr>
          </w:p>
          <w:p w14:paraId="419D8B38" w14:textId="77777777" w:rsidR="0057111C" w:rsidRDefault="0057111C" w:rsidP="00417D96">
            <w:pPr>
              <w:rPr>
                <w:rFonts w:ascii="Arial" w:hAnsi="Arial" w:cs="Arial"/>
              </w:rPr>
            </w:pPr>
          </w:p>
          <w:p w14:paraId="60AF6CB2" w14:textId="55F9FD8A" w:rsidR="0057111C" w:rsidRDefault="0057111C" w:rsidP="00417D96">
            <w:pPr>
              <w:rPr>
                <w:rFonts w:ascii="Arial" w:hAnsi="Arial" w:cs="Arial"/>
              </w:rPr>
            </w:pPr>
            <w:r>
              <w:rPr>
                <w:rFonts w:ascii="Arial" w:hAnsi="Arial" w:cs="Arial"/>
              </w:rPr>
              <w:t xml:space="preserve">Ops </w:t>
            </w:r>
            <w:proofErr w:type="spellStart"/>
            <w:r>
              <w:rPr>
                <w:rFonts w:ascii="Arial" w:hAnsi="Arial" w:cs="Arial"/>
              </w:rPr>
              <w:t>Mgr</w:t>
            </w:r>
            <w:proofErr w:type="spellEnd"/>
            <w:r>
              <w:rPr>
                <w:rFonts w:ascii="Arial" w:hAnsi="Arial" w:cs="Arial"/>
              </w:rPr>
              <w:t xml:space="preserve"> </w:t>
            </w:r>
            <w:r w:rsidR="00AD7D95">
              <w:rPr>
                <w:rFonts w:ascii="Arial" w:hAnsi="Arial" w:cs="Arial"/>
              </w:rPr>
              <w:t>– o</w:t>
            </w:r>
            <w:r>
              <w:rPr>
                <w:rFonts w:ascii="Arial" w:hAnsi="Arial" w:cs="Arial"/>
              </w:rPr>
              <w:t>ngoing</w:t>
            </w:r>
          </w:p>
          <w:p w14:paraId="56E32004" w14:textId="77777777" w:rsidR="0057111C" w:rsidRDefault="0057111C" w:rsidP="00417D96">
            <w:pPr>
              <w:rPr>
                <w:rFonts w:ascii="Arial" w:hAnsi="Arial" w:cs="Arial"/>
              </w:rPr>
            </w:pPr>
          </w:p>
          <w:p w14:paraId="383710EE" w14:textId="77777777" w:rsidR="0057111C" w:rsidRDefault="0057111C" w:rsidP="00417D96">
            <w:pPr>
              <w:rPr>
                <w:rFonts w:ascii="Arial" w:hAnsi="Arial" w:cs="Arial"/>
              </w:rPr>
            </w:pPr>
          </w:p>
          <w:p w14:paraId="6AE2CE0E" w14:textId="77777777" w:rsidR="0057111C" w:rsidRDefault="0057111C" w:rsidP="00417D96">
            <w:pPr>
              <w:rPr>
                <w:rFonts w:ascii="Arial" w:hAnsi="Arial" w:cs="Arial"/>
              </w:rPr>
            </w:pPr>
          </w:p>
          <w:p w14:paraId="39E1A4C2" w14:textId="77777777" w:rsidR="0057111C" w:rsidRDefault="0057111C" w:rsidP="00417D96">
            <w:pPr>
              <w:rPr>
                <w:rFonts w:ascii="Arial" w:hAnsi="Arial" w:cs="Arial"/>
              </w:rPr>
            </w:pPr>
          </w:p>
          <w:p w14:paraId="12BF8176" w14:textId="41AEDF07" w:rsidR="0057111C" w:rsidRDefault="0057111C" w:rsidP="00417D96">
            <w:pPr>
              <w:rPr>
                <w:rFonts w:ascii="Arial" w:hAnsi="Arial" w:cs="Arial"/>
              </w:rPr>
            </w:pPr>
            <w:r>
              <w:rPr>
                <w:rFonts w:ascii="Arial" w:hAnsi="Arial" w:cs="Arial"/>
              </w:rPr>
              <w:t xml:space="preserve">Ops </w:t>
            </w:r>
            <w:proofErr w:type="spellStart"/>
            <w:r>
              <w:rPr>
                <w:rFonts w:ascii="Arial" w:hAnsi="Arial" w:cs="Arial"/>
              </w:rPr>
              <w:t>Mgr</w:t>
            </w:r>
            <w:proofErr w:type="spellEnd"/>
            <w:r>
              <w:rPr>
                <w:rFonts w:ascii="Arial" w:hAnsi="Arial" w:cs="Arial"/>
              </w:rPr>
              <w:t xml:space="preserve"> </w:t>
            </w:r>
            <w:r w:rsidR="00AD7D95">
              <w:rPr>
                <w:rFonts w:ascii="Arial" w:hAnsi="Arial" w:cs="Arial"/>
              </w:rPr>
              <w:t>– o</w:t>
            </w:r>
            <w:r>
              <w:rPr>
                <w:rFonts w:ascii="Arial" w:hAnsi="Arial" w:cs="Arial"/>
              </w:rPr>
              <w:t>ngoing</w:t>
            </w:r>
          </w:p>
          <w:p w14:paraId="3B749A07" w14:textId="77777777" w:rsidR="0057111C" w:rsidRDefault="0057111C" w:rsidP="00417D96">
            <w:pPr>
              <w:rPr>
                <w:rFonts w:ascii="Arial" w:hAnsi="Arial" w:cs="Arial"/>
              </w:rPr>
            </w:pPr>
          </w:p>
          <w:p w14:paraId="293A7CE5" w14:textId="77777777" w:rsidR="0057111C" w:rsidRDefault="0057111C" w:rsidP="00417D96">
            <w:pPr>
              <w:rPr>
                <w:rFonts w:ascii="Arial" w:hAnsi="Arial" w:cs="Arial"/>
              </w:rPr>
            </w:pPr>
          </w:p>
          <w:p w14:paraId="0C0456D8" w14:textId="77777777" w:rsidR="0057111C" w:rsidRDefault="0057111C" w:rsidP="00417D96">
            <w:pPr>
              <w:rPr>
                <w:rFonts w:ascii="Arial" w:hAnsi="Arial" w:cs="Arial"/>
              </w:rPr>
            </w:pPr>
          </w:p>
          <w:p w14:paraId="3EC599F5" w14:textId="77777777" w:rsidR="0057111C" w:rsidRDefault="0057111C" w:rsidP="00417D96">
            <w:pPr>
              <w:rPr>
                <w:rFonts w:ascii="Arial" w:hAnsi="Arial" w:cs="Arial"/>
              </w:rPr>
            </w:pPr>
            <w:r>
              <w:rPr>
                <w:rFonts w:ascii="Arial" w:hAnsi="Arial" w:cs="Arial"/>
              </w:rPr>
              <w:t xml:space="preserve">Ops </w:t>
            </w:r>
            <w:proofErr w:type="spellStart"/>
            <w:r>
              <w:rPr>
                <w:rFonts w:ascii="Arial" w:hAnsi="Arial" w:cs="Arial"/>
              </w:rPr>
              <w:t>Mgr</w:t>
            </w:r>
            <w:proofErr w:type="spellEnd"/>
            <w:r>
              <w:rPr>
                <w:rFonts w:ascii="Arial" w:hAnsi="Arial" w:cs="Arial"/>
              </w:rPr>
              <w:t xml:space="preserve"> – 31/08/2024</w:t>
            </w:r>
          </w:p>
          <w:p w14:paraId="60B79840" w14:textId="77777777" w:rsidR="0057111C" w:rsidRDefault="0057111C" w:rsidP="00417D96">
            <w:pPr>
              <w:rPr>
                <w:rFonts w:ascii="Arial" w:hAnsi="Arial" w:cs="Arial"/>
              </w:rPr>
            </w:pPr>
          </w:p>
          <w:p w14:paraId="2F1B9253" w14:textId="77777777" w:rsidR="0057111C" w:rsidRDefault="0057111C" w:rsidP="00417D96">
            <w:pPr>
              <w:rPr>
                <w:rFonts w:ascii="Arial" w:hAnsi="Arial" w:cs="Arial"/>
              </w:rPr>
            </w:pPr>
          </w:p>
          <w:p w14:paraId="7712E6B0" w14:textId="77777777" w:rsidR="0057111C" w:rsidRDefault="0057111C" w:rsidP="00417D96">
            <w:pPr>
              <w:rPr>
                <w:rFonts w:ascii="Arial" w:hAnsi="Arial" w:cs="Arial"/>
              </w:rPr>
            </w:pPr>
          </w:p>
          <w:p w14:paraId="5A844100" w14:textId="77777777" w:rsidR="0057111C" w:rsidRDefault="0057111C" w:rsidP="00417D96">
            <w:pPr>
              <w:rPr>
                <w:rFonts w:ascii="Arial" w:hAnsi="Arial" w:cs="Arial"/>
              </w:rPr>
            </w:pPr>
          </w:p>
          <w:p w14:paraId="0B778C91" w14:textId="77777777" w:rsidR="0057111C" w:rsidRDefault="0057111C" w:rsidP="00417D96">
            <w:pPr>
              <w:rPr>
                <w:rFonts w:ascii="Arial" w:hAnsi="Arial" w:cs="Arial"/>
              </w:rPr>
            </w:pPr>
          </w:p>
          <w:p w14:paraId="49EAEE4C" w14:textId="77777777" w:rsidR="0057111C" w:rsidRDefault="0057111C" w:rsidP="00417D96">
            <w:pPr>
              <w:rPr>
                <w:rFonts w:ascii="Arial" w:hAnsi="Arial" w:cs="Arial"/>
              </w:rPr>
            </w:pPr>
          </w:p>
          <w:p w14:paraId="19503283" w14:textId="77777777" w:rsidR="0057111C" w:rsidRDefault="0057111C" w:rsidP="00417D96">
            <w:pPr>
              <w:rPr>
                <w:rFonts w:ascii="Arial" w:hAnsi="Arial" w:cs="Arial"/>
              </w:rPr>
            </w:pPr>
          </w:p>
          <w:p w14:paraId="1A33D411" w14:textId="122B0994" w:rsidR="0057111C" w:rsidRPr="004B301F" w:rsidRDefault="0057111C" w:rsidP="00AD7D95">
            <w:pPr>
              <w:rPr>
                <w:rFonts w:ascii="Arial" w:hAnsi="Arial" w:cs="Arial"/>
              </w:rPr>
            </w:pPr>
            <w:r>
              <w:rPr>
                <w:rFonts w:ascii="Arial" w:hAnsi="Arial" w:cs="Arial"/>
              </w:rPr>
              <w:t xml:space="preserve">Ops </w:t>
            </w:r>
            <w:proofErr w:type="spellStart"/>
            <w:r>
              <w:rPr>
                <w:rFonts w:ascii="Arial" w:hAnsi="Arial" w:cs="Arial"/>
              </w:rPr>
              <w:t>Mgr</w:t>
            </w:r>
            <w:proofErr w:type="spellEnd"/>
            <w:r>
              <w:rPr>
                <w:rFonts w:ascii="Arial" w:hAnsi="Arial" w:cs="Arial"/>
              </w:rPr>
              <w:t xml:space="preserve"> </w:t>
            </w:r>
            <w:r w:rsidR="00AD7D95">
              <w:rPr>
                <w:rFonts w:ascii="Arial" w:hAnsi="Arial" w:cs="Arial"/>
              </w:rPr>
              <w:t>– o</w:t>
            </w:r>
            <w:r>
              <w:rPr>
                <w:rFonts w:ascii="Arial" w:hAnsi="Arial" w:cs="Arial"/>
              </w:rPr>
              <w:t>ngoing</w:t>
            </w:r>
          </w:p>
        </w:tc>
        <w:tc>
          <w:tcPr>
            <w:tcW w:w="709" w:type="dxa"/>
            <w:shd w:val="clear" w:color="auto" w:fill="FFC000"/>
          </w:tcPr>
          <w:p w14:paraId="515B59E8" w14:textId="77777777" w:rsidR="00550426" w:rsidRPr="004B301F" w:rsidRDefault="00550426" w:rsidP="00417D96">
            <w:pPr>
              <w:jc w:val="center"/>
              <w:rPr>
                <w:rFonts w:ascii="Arial" w:hAnsi="Arial" w:cs="Arial"/>
                <w:color w:val="000000" w:themeColor="text1"/>
              </w:rPr>
            </w:pPr>
            <w:r w:rsidRPr="004B301F">
              <w:rPr>
                <w:rFonts w:ascii="Arial" w:hAnsi="Arial" w:cs="Arial"/>
                <w:color w:val="000000" w:themeColor="text1"/>
              </w:rPr>
              <w:lastRenderedPageBreak/>
              <w:t>6</w:t>
            </w:r>
          </w:p>
        </w:tc>
      </w:tr>
    </w:tbl>
    <w:p w14:paraId="2DA375C2" w14:textId="77777777" w:rsidR="00550426" w:rsidRDefault="00550426" w:rsidP="005E73B2">
      <w:pPr>
        <w:jc w:val="both"/>
        <w:rPr>
          <w:rFonts w:ascii="Arial" w:hAnsi="Arial" w:cs="Arial"/>
          <w:color w:val="000080"/>
        </w:rPr>
      </w:pPr>
    </w:p>
    <w:p w14:paraId="7DAC69C5" w14:textId="77777777" w:rsidR="00550426" w:rsidRDefault="00550426" w:rsidP="005E73B2">
      <w:pPr>
        <w:jc w:val="both"/>
        <w:rPr>
          <w:rFonts w:ascii="Arial" w:hAnsi="Arial" w:cs="Arial"/>
          <w:color w:val="000080"/>
        </w:rPr>
      </w:pPr>
    </w:p>
    <w:p w14:paraId="161B9ADE" w14:textId="77777777" w:rsidR="00550426" w:rsidRDefault="00550426" w:rsidP="005E73B2">
      <w:pPr>
        <w:jc w:val="both"/>
        <w:rPr>
          <w:rFonts w:ascii="Arial" w:hAnsi="Arial" w:cs="Arial"/>
          <w:color w:val="000080"/>
        </w:rPr>
      </w:pPr>
    </w:p>
    <w:p w14:paraId="729620E7" w14:textId="77777777" w:rsidR="00550426" w:rsidRDefault="00550426" w:rsidP="005E73B2">
      <w:pPr>
        <w:jc w:val="both"/>
        <w:rPr>
          <w:rFonts w:ascii="Arial" w:hAnsi="Arial" w:cs="Arial"/>
          <w:color w:val="000080"/>
        </w:rPr>
      </w:pPr>
    </w:p>
    <w:p w14:paraId="38D86DE0" w14:textId="77777777" w:rsidR="00550426" w:rsidRDefault="00550426" w:rsidP="005E73B2">
      <w:pPr>
        <w:jc w:val="both"/>
        <w:rPr>
          <w:rFonts w:ascii="Arial" w:hAnsi="Arial" w:cs="Arial"/>
          <w:color w:val="000080"/>
        </w:rPr>
      </w:pPr>
    </w:p>
    <w:p w14:paraId="6CF7243D" w14:textId="77777777" w:rsidR="00550426" w:rsidRDefault="00550426" w:rsidP="005E73B2">
      <w:pPr>
        <w:jc w:val="both"/>
        <w:rPr>
          <w:rFonts w:ascii="Arial" w:hAnsi="Arial" w:cs="Arial"/>
          <w:color w:val="000080"/>
        </w:rPr>
      </w:pPr>
    </w:p>
    <w:p w14:paraId="1B25B939" w14:textId="77777777" w:rsidR="00550426" w:rsidRDefault="00550426" w:rsidP="005E73B2">
      <w:pPr>
        <w:jc w:val="both"/>
        <w:rPr>
          <w:rFonts w:ascii="Arial" w:hAnsi="Arial" w:cs="Arial"/>
          <w:color w:val="000080"/>
        </w:rPr>
      </w:pPr>
    </w:p>
    <w:p w14:paraId="4A5DC1CE" w14:textId="77777777" w:rsidR="00550426" w:rsidRDefault="00550426" w:rsidP="005E73B2">
      <w:pPr>
        <w:jc w:val="both"/>
        <w:rPr>
          <w:rFonts w:ascii="Arial" w:hAnsi="Arial" w:cs="Arial"/>
          <w:color w:val="000080"/>
        </w:rPr>
      </w:pPr>
    </w:p>
    <w:p w14:paraId="139CE690" w14:textId="77777777" w:rsidR="00550426" w:rsidRDefault="00550426" w:rsidP="005E73B2">
      <w:pPr>
        <w:jc w:val="both"/>
        <w:rPr>
          <w:rFonts w:ascii="Arial" w:hAnsi="Arial" w:cs="Arial"/>
          <w:color w:val="000080"/>
        </w:rPr>
      </w:pPr>
    </w:p>
    <w:p w14:paraId="64A0071C" w14:textId="77777777" w:rsidR="00550426" w:rsidRDefault="00550426" w:rsidP="005E73B2">
      <w:pPr>
        <w:jc w:val="both"/>
        <w:rPr>
          <w:rFonts w:ascii="Arial" w:hAnsi="Arial" w:cs="Arial"/>
          <w:color w:val="000080"/>
        </w:rPr>
      </w:pPr>
    </w:p>
    <w:p w14:paraId="12374F37" w14:textId="77777777" w:rsidR="00D9054F" w:rsidRDefault="00D9054F" w:rsidP="005E73B2">
      <w:pPr>
        <w:jc w:val="both"/>
        <w:rPr>
          <w:rFonts w:ascii="Arial" w:hAnsi="Arial" w:cs="Arial"/>
          <w:color w:val="000080"/>
        </w:rPr>
      </w:pPr>
    </w:p>
    <w:p w14:paraId="1FE434D4" w14:textId="77777777" w:rsidR="00D9054F" w:rsidRPr="00FA4300" w:rsidRDefault="00D9054F" w:rsidP="005E73B2">
      <w:pPr>
        <w:jc w:val="both"/>
        <w:rPr>
          <w:rFonts w:ascii="Arial" w:hAnsi="Arial" w:cs="Arial"/>
          <w:color w:val="000080"/>
        </w:rPr>
      </w:pPr>
    </w:p>
    <w:p w14:paraId="78E9A2B7" w14:textId="77777777" w:rsidR="005D46D8" w:rsidRPr="00FA4300" w:rsidRDefault="005D46D8" w:rsidP="005E73B2">
      <w:pPr>
        <w:rPr>
          <w:rFonts w:ascii="Arial" w:hAnsi="Arial" w:cs="Arial"/>
          <w:b/>
          <w:bCs/>
          <w:color w:val="000000" w:themeColor="text1"/>
        </w:rPr>
      </w:pPr>
    </w:p>
    <w:p w14:paraId="3B6BCC26" w14:textId="2D4FAE40" w:rsidR="0035375E" w:rsidRDefault="0035375E" w:rsidP="009B12F9">
      <w:pPr>
        <w:rPr>
          <w:rFonts w:ascii="Arial" w:hAnsi="Arial" w:cs="Arial"/>
          <w:b/>
          <w:bCs/>
          <w:color w:val="000000" w:themeColor="text1"/>
        </w:rPr>
      </w:pPr>
    </w:p>
    <w:p w14:paraId="64DC8ECF" w14:textId="7C3047DA" w:rsidR="00F8006A" w:rsidRDefault="00F8006A" w:rsidP="009B12F9">
      <w:pPr>
        <w:rPr>
          <w:rFonts w:ascii="Arial" w:hAnsi="Arial" w:cs="Arial"/>
          <w:b/>
          <w:bCs/>
          <w:color w:val="000000" w:themeColor="text1"/>
        </w:rPr>
      </w:pPr>
    </w:p>
    <w:tbl>
      <w:tblPr>
        <w:tblStyle w:val="TableGrid"/>
        <w:tblW w:w="0" w:type="auto"/>
        <w:jc w:val="center"/>
        <w:tblLook w:val="04A0" w:firstRow="1" w:lastRow="0" w:firstColumn="1" w:lastColumn="0" w:noHBand="0" w:noVBand="1"/>
      </w:tblPr>
      <w:tblGrid>
        <w:gridCol w:w="722"/>
        <w:gridCol w:w="1282"/>
        <w:gridCol w:w="1216"/>
        <w:gridCol w:w="1241"/>
        <w:gridCol w:w="1247"/>
        <w:gridCol w:w="1223"/>
        <w:gridCol w:w="1233"/>
      </w:tblGrid>
      <w:tr w:rsidR="0057111C" w:rsidRPr="004B301F" w14:paraId="5B23B717" w14:textId="77777777" w:rsidTr="00417D96">
        <w:trPr>
          <w:jc w:val="center"/>
        </w:trPr>
        <w:tc>
          <w:tcPr>
            <w:tcW w:w="1868" w:type="dxa"/>
            <w:gridSpan w:val="2"/>
            <w:vMerge w:val="restart"/>
            <w:tcBorders>
              <w:top w:val="nil"/>
              <w:left w:val="nil"/>
            </w:tcBorders>
          </w:tcPr>
          <w:p w14:paraId="4D87242D" w14:textId="77777777" w:rsidR="0057111C" w:rsidRPr="004B301F" w:rsidRDefault="0057111C" w:rsidP="00417D96">
            <w:pPr>
              <w:rPr>
                <w:rFonts w:ascii="Arial" w:eastAsia="Arial" w:hAnsi="Arial" w:cs="Arial"/>
                <w:color w:val="000000"/>
              </w:rPr>
            </w:pPr>
          </w:p>
        </w:tc>
        <w:tc>
          <w:tcPr>
            <w:tcW w:w="6160" w:type="dxa"/>
            <w:gridSpan w:val="5"/>
          </w:tcPr>
          <w:p w14:paraId="5483B0D5" w14:textId="77777777" w:rsidR="0057111C" w:rsidRPr="004B301F" w:rsidRDefault="0057111C" w:rsidP="00417D96">
            <w:pPr>
              <w:spacing w:before="120" w:after="120"/>
              <w:jc w:val="center"/>
              <w:rPr>
                <w:rFonts w:ascii="Arial" w:eastAsia="Arial" w:hAnsi="Arial" w:cs="Arial"/>
                <w:b/>
                <w:bCs/>
                <w:color w:val="000000"/>
              </w:rPr>
            </w:pPr>
            <w:r w:rsidRPr="004B301F">
              <w:rPr>
                <w:rFonts w:ascii="Arial" w:eastAsia="Arial" w:hAnsi="Arial" w:cs="Arial"/>
                <w:b/>
                <w:bCs/>
                <w:color w:val="000000"/>
              </w:rPr>
              <w:t>Likelihood</w:t>
            </w:r>
          </w:p>
        </w:tc>
      </w:tr>
      <w:tr w:rsidR="0057111C" w:rsidRPr="004B301F" w14:paraId="254416B1" w14:textId="77777777" w:rsidTr="00417D96">
        <w:trPr>
          <w:jc w:val="center"/>
        </w:trPr>
        <w:tc>
          <w:tcPr>
            <w:tcW w:w="1868" w:type="dxa"/>
            <w:gridSpan w:val="2"/>
            <w:vMerge/>
            <w:tcBorders>
              <w:left w:val="nil"/>
            </w:tcBorders>
          </w:tcPr>
          <w:p w14:paraId="0433D3C9" w14:textId="77777777" w:rsidR="0057111C" w:rsidRPr="004B301F" w:rsidRDefault="0057111C" w:rsidP="00417D96">
            <w:pPr>
              <w:snapToGrid w:val="0"/>
              <w:spacing w:before="120" w:after="120"/>
              <w:rPr>
                <w:rFonts w:ascii="Arial" w:eastAsia="Arial" w:hAnsi="Arial" w:cs="Arial"/>
                <w:color w:val="000000"/>
              </w:rPr>
            </w:pPr>
          </w:p>
        </w:tc>
        <w:tc>
          <w:tcPr>
            <w:tcW w:w="1216" w:type="dxa"/>
          </w:tcPr>
          <w:p w14:paraId="5350851C"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1</w:t>
            </w:r>
          </w:p>
          <w:p w14:paraId="530F5AC3"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Rare</w:t>
            </w:r>
          </w:p>
        </w:tc>
        <w:tc>
          <w:tcPr>
            <w:tcW w:w="1241" w:type="dxa"/>
          </w:tcPr>
          <w:p w14:paraId="0F19D1A5"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2</w:t>
            </w:r>
          </w:p>
          <w:p w14:paraId="6C8C6282"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Unlikely</w:t>
            </w:r>
          </w:p>
        </w:tc>
        <w:tc>
          <w:tcPr>
            <w:tcW w:w="1247" w:type="dxa"/>
          </w:tcPr>
          <w:p w14:paraId="60ABFE93"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3</w:t>
            </w:r>
          </w:p>
          <w:p w14:paraId="4152363A"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Possible</w:t>
            </w:r>
          </w:p>
        </w:tc>
        <w:tc>
          <w:tcPr>
            <w:tcW w:w="1223" w:type="dxa"/>
          </w:tcPr>
          <w:p w14:paraId="09F72D55"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6A92DCAF"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Likely</w:t>
            </w:r>
          </w:p>
        </w:tc>
        <w:tc>
          <w:tcPr>
            <w:tcW w:w="1233" w:type="dxa"/>
          </w:tcPr>
          <w:p w14:paraId="1F29185E"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5</w:t>
            </w:r>
          </w:p>
          <w:p w14:paraId="06988C1E"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Almost certain</w:t>
            </w:r>
          </w:p>
        </w:tc>
      </w:tr>
      <w:tr w:rsidR="0057111C" w:rsidRPr="004B301F" w14:paraId="59FE5BEF" w14:textId="77777777" w:rsidTr="00417D96">
        <w:trPr>
          <w:jc w:val="center"/>
        </w:trPr>
        <w:tc>
          <w:tcPr>
            <w:tcW w:w="586" w:type="dxa"/>
            <w:vMerge w:val="restart"/>
            <w:textDirection w:val="btLr"/>
          </w:tcPr>
          <w:p w14:paraId="40275C31" w14:textId="77777777" w:rsidR="0057111C" w:rsidRPr="004B301F" w:rsidRDefault="0057111C" w:rsidP="00417D96">
            <w:pPr>
              <w:snapToGrid w:val="0"/>
              <w:spacing w:before="120" w:after="120"/>
              <w:ind w:left="113" w:right="113"/>
              <w:jc w:val="center"/>
              <w:rPr>
                <w:rFonts w:ascii="Arial" w:eastAsia="Arial" w:hAnsi="Arial" w:cs="Arial"/>
                <w:b/>
                <w:bCs/>
                <w:color w:val="000000"/>
              </w:rPr>
            </w:pPr>
            <w:r w:rsidRPr="004B301F">
              <w:rPr>
                <w:rFonts w:ascii="Arial" w:eastAsia="Arial" w:hAnsi="Arial" w:cs="Arial"/>
                <w:b/>
                <w:bCs/>
                <w:color w:val="000000"/>
              </w:rPr>
              <w:t>Consequence</w:t>
            </w:r>
          </w:p>
        </w:tc>
        <w:tc>
          <w:tcPr>
            <w:tcW w:w="1282" w:type="dxa"/>
          </w:tcPr>
          <w:p w14:paraId="4108A01D"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5</w:t>
            </w:r>
          </w:p>
          <w:p w14:paraId="02F349FC"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Catastrophic</w:t>
            </w:r>
          </w:p>
        </w:tc>
        <w:tc>
          <w:tcPr>
            <w:tcW w:w="1216" w:type="dxa"/>
            <w:shd w:val="clear" w:color="auto" w:fill="FFC000"/>
          </w:tcPr>
          <w:p w14:paraId="4A6A0D08"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5</w:t>
            </w:r>
          </w:p>
          <w:p w14:paraId="6182C67F"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Moderate</w:t>
            </w:r>
          </w:p>
        </w:tc>
        <w:tc>
          <w:tcPr>
            <w:tcW w:w="1241" w:type="dxa"/>
            <w:shd w:val="clear" w:color="auto" w:fill="ED7D31" w:themeFill="accent2"/>
          </w:tcPr>
          <w:p w14:paraId="7105D7C4"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10</w:t>
            </w:r>
          </w:p>
          <w:p w14:paraId="08336E0C" w14:textId="77777777" w:rsidR="0057111C" w:rsidRPr="004B301F" w:rsidRDefault="0057111C" w:rsidP="00417D96">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High</w:t>
            </w:r>
          </w:p>
        </w:tc>
        <w:tc>
          <w:tcPr>
            <w:tcW w:w="1247" w:type="dxa"/>
            <w:shd w:val="clear" w:color="auto" w:fill="C00000"/>
          </w:tcPr>
          <w:p w14:paraId="38116EF1"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15</w:t>
            </w:r>
          </w:p>
          <w:p w14:paraId="0FD9F051" w14:textId="77777777" w:rsidR="0057111C" w:rsidRPr="004B301F" w:rsidRDefault="0057111C" w:rsidP="00417D96">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Extreme</w:t>
            </w:r>
          </w:p>
        </w:tc>
        <w:tc>
          <w:tcPr>
            <w:tcW w:w="1223" w:type="dxa"/>
            <w:shd w:val="clear" w:color="auto" w:fill="C00000"/>
          </w:tcPr>
          <w:p w14:paraId="36E501F5"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20</w:t>
            </w:r>
          </w:p>
          <w:p w14:paraId="0A88E621"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c>
          <w:tcPr>
            <w:tcW w:w="1233" w:type="dxa"/>
            <w:shd w:val="clear" w:color="auto" w:fill="C00000"/>
          </w:tcPr>
          <w:p w14:paraId="40F13676"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25</w:t>
            </w:r>
          </w:p>
          <w:p w14:paraId="00C328BC"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r>
      <w:tr w:rsidR="0057111C" w:rsidRPr="004B301F" w14:paraId="134E8402" w14:textId="77777777" w:rsidTr="00417D96">
        <w:trPr>
          <w:jc w:val="center"/>
        </w:trPr>
        <w:tc>
          <w:tcPr>
            <w:tcW w:w="586" w:type="dxa"/>
            <w:vMerge/>
          </w:tcPr>
          <w:p w14:paraId="0E19BD0A" w14:textId="77777777" w:rsidR="0057111C" w:rsidRPr="004B301F" w:rsidRDefault="0057111C" w:rsidP="00417D96">
            <w:pPr>
              <w:snapToGrid w:val="0"/>
              <w:spacing w:before="120" w:after="120"/>
              <w:rPr>
                <w:rFonts w:ascii="Arial" w:eastAsia="Arial" w:hAnsi="Arial" w:cs="Arial"/>
                <w:color w:val="000000"/>
              </w:rPr>
            </w:pPr>
          </w:p>
        </w:tc>
        <w:tc>
          <w:tcPr>
            <w:tcW w:w="1282" w:type="dxa"/>
          </w:tcPr>
          <w:p w14:paraId="0C75E614"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22083EA5"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Major</w:t>
            </w:r>
          </w:p>
        </w:tc>
        <w:tc>
          <w:tcPr>
            <w:tcW w:w="1216" w:type="dxa"/>
            <w:shd w:val="clear" w:color="auto" w:fill="FFC000"/>
          </w:tcPr>
          <w:p w14:paraId="31580E51"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1A2A131E"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41" w:type="dxa"/>
            <w:shd w:val="clear" w:color="auto" w:fill="ED7D31" w:themeFill="accent2"/>
          </w:tcPr>
          <w:p w14:paraId="5B2C29A2"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8</w:t>
            </w:r>
          </w:p>
          <w:p w14:paraId="48460D7C"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c>
          <w:tcPr>
            <w:tcW w:w="1247" w:type="dxa"/>
            <w:shd w:val="clear" w:color="auto" w:fill="ED7D31" w:themeFill="accent2"/>
          </w:tcPr>
          <w:p w14:paraId="42801B86"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12</w:t>
            </w:r>
          </w:p>
          <w:p w14:paraId="47ACB67A"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FFFFFF" w:themeColor="background1"/>
                <w:sz w:val="18"/>
                <w:szCs w:val="18"/>
              </w:rPr>
              <w:t>High</w:t>
            </w:r>
          </w:p>
        </w:tc>
        <w:tc>
          <w:tcPr>
            <w:tcW w:w="1223" w:type="dxa"/>
            <w:shd w:val="clear" w:color="auto" w:fill="C00000"/>
          </w:tcPr>
          <w:p w14:paraId="47E13525"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16</w:t>
            </w:r>
          </w:p>
          <w:p w14:paraId="25C0A994"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c>
          <w:tcPr>
            <w:tcW w:w="1233" w:type="dxa"/>
            <w:shd w:val="clear" w:color="auto" w:fill="C00000"/>
          </w:tcPr>
          <w:p w14:paraId="6B366423"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20</w:t>
            </w:r>
          </w:p>
          <w:p w14:paraId="20AC7699"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r>
      <w:tr w:rsidR="0057111C" w:rsidRPr="004B301F" w14:paraId="4EEB70D3" w14:textId="77777777" w:rsidTr="00417D96">
        <w:trPr>
          <w:jc w:val="center"/>
        </w:trPr>
        <w:tc>
          <w:tcPr>
            <w:tcW w:w="586" w:type="dxa"/>
            <w:vMerge/>
          </w:tcPr>
          <w:p w14:paraId="462AEB96" w14:textId="77777777" w:rsidR="0057111C" w:rsidRPr="004B301F" w:rsidRDefault="0057111C" w:rsidP="00417D96">
            <w:pPr>
              <w:snapToGrid w:val="0"/>
              <w:spacing w:before="120" w:after="120"/>
              <w:rPr>
                <w:rFonts w:ascii="Arial" w:eastAsia="Arial" w:hAnsi="Arial" w:cs="Arial"/>
                <w:color w:val="000000"/>
              </w:rPr>
            </w:pPr>
          </w:p>
        </w:tc>
        <w:tc>
          <w:tcPr>
            <w:tcW w:w="1282" w:type="dxa"/>
          </w:tcPr>
          <w:p w14:paraId="779CAF6F"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3</w:t>
            </w:r>
          </w:p>
          <w:p w14:paraId="51031C46"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Moderate</w:t>
            </w:r>
          </w:p>
        </w:tc>
        <w:tc>
          <w:tcPr>
            <w:tcW w:w="1216" w:type="dxa"/>
            <w:shd w:val="clear" w:color="auto" w:fill="00B050"/>
          </w:tcPr>
          <w:p w14:paraId="7F609972"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3</w:t>
            </w:r>
          </w:p>
          <w:p w14:paraId="37EB9975" w14:textId="77777777" w:rsidR="0057111C" w:rsidRPr="004B301F" w:rsidRDefault="0057111C" w:rsidP="00417D96">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Low</w:t>
            </w:r>
          </w:p>
        </w:tc>
        <w:tc>
          <w:tcPr>
            <w:tcW w:w="1241" w:type="dxa"/>
            <w:shd w:val="clear" w:color="auto" w:fill="FFC000"/>
          </w:tcPr>
          <w:p w14:paraId="646AFED5"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6</w:t>
            </w:r>
          </w:p>
          <w:p w14:paraId="77BF2FB4"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47" w:type="dxa"/>
            <w:shd w:val="clear" w:color="auto" w:fill="ED7D31" w:themeFill="accent2"/>
          </w:tcPr>
          <w:p w14:paraId="7C961608"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9</w:t>
            </w:r>
          </w:p>
          <w:p w14:paraId="24D824AC"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c>
          <w:tcPr>
            <w:tcW w:w="1223" w:type="dxa"/>
            <w:shd w:val="clear" w:color="auto" w:fill="ED7D31" w:themeFill="accent2"/>
          </w:tcPr>
          <w:p w14:paraId="1303A664"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12</w:t>
            </w:r>
          </w:p>
          <w:p w14:paraId="0E12FDE2"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c>
          <w:tcPr>
            <w:tcW w:w="1233" w:type="dxa"/>
            <w:shd w:val="clear" w:color="auto" w:fill="C00000"/>
          </w:tcPr>
          <w:p w14:paraId="09A27962"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15</w:t>
            </w:r>
          </w:p>
          <w:p w14:paraId="39175382"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r>
      <w:tr w:rsidR="0057111C" w:rsidRPr="004B301F" w14:paraId="2B9B0B02" w14:textId="77777777" w:rsidTr="00417D96">
        <w:trPr>
          <w:jc w:val="center"/>
        </w:trPr>
        <w:tc>
          <w:tcPr>
            <w:tcW w:w="586" w:type="dxa"/>
            <w:vMerge/>
          </w:tcPr>
          <w:p w14:paraId="39543D3F" w14:textId="77777777" w:rsidR="0057111C" w:rsidRPr="004B301F" w:rsidRDefault="0057111C" w:rsidP="00417D96">
            <w:pPr>
              <w:snapToGrid w:val="0"/>
              <w:spacing w:before="120" w:after="120"/>
              <w:rPr>
                <w:rFonts w:ascii="Arial" w:eastAsia="Arial" w:hAnsi="Arial" w:cs="Arial"/>
                <w:color w:val="000000"/>
              </w:rPr>
            </w:pPr>
          </w:p>
        </w:tc>
        <w:tc>
          <w:tcPr>
            <w:tcW w:w="1282" w:type="dxa"/>
          </w:tcPr>
          <w:p w14:paraId="6FBE779F"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2</w:t>
            </w:r>
          </w:p>
          <w:p w14:paraId="78FFF184"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Minor</w:t>
            </w:r>
          </w:p>
        </w:tc>
        <w:tc>
          <w:tcPr>
            <w:tcW w:w="1216" w:type="dxa"/>
            <w:shd w:val="clear" w:color="auto" w:fill="00B050"/>
          </w:tcPr>
          <w:p w14:paraId="0DE13E61"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w:t>
            </w:r>
          </w:p>
          <w:p w14:paraId="1522D899"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Low</w:t>
            </w:r>
          </w:p>
        </w:tc>
        <w:tc>
          <w:tcPr>
            <w:tcW w:w="1241" w:type="dxa"/>
            <w:shd w:val="clear" w:color="auto" w:fill="FFC000"/>
          </w:tcPr>
          <w:p w14:paraId="74DC1263"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39BA51A2"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47" w:type="dxa"/>
            <w:shd w:val="clear" w:color="auto" w:fill="FFC000"/>
          </w:tcPr>
          <w:p w14:paraId="3BDA7C75"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6</w:t>
            </w:r>
          </w:p>
          <w:p w14:paraId="47E56EB8"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23" w:type="dxa"/>
            <w:shd w:val="clear" w:color="auto" w:fill="ED7D31" w:themeFill="accent2"/>
          </w:tcPr>
          <w:p w14:paraId="47D556FE"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8</w:t>
            </w:r>
          </w:p>
          <w:p w14:paraId="5E77396B"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c>
          <w:tcPr>
            <w:tcW w:w="1233" w:type="dxa"/>
            <w:shd w:val="clear" w:color="auto" w:fill="ED7D31" w:themeFill="accent2"/>
          </w:tcPr>
          <w:p w14:paraId="1EE2B456"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10</w:t>
            </w:r>
          </w:p>
          <w:p w14:paraId="7A2D0162"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r>
      <w:tr w:rsidR="0057111C" w:rsidRPr="004B301F" w14:paraId="060EBE52" w14:textId="77777777" w:rsidTr="00417D96">
        <w:trPr>
          <w:jc w:val="center"/>
        </w:trPr>
        <w:tc>
          <w:tcPr>
            <w:tcW w:w="586" w:type="dxa"/>
            <w:vMerge/>
          </w:tcPr>
          <w:p w14:paraId="76020FAF" w14:textId="77777777" w:rsidR="0057111C" w:rsidRPr="004B301F" w:rsidRDefault="0057111C" w:rsidP="00417D96">
            <w:pPr>
              <w:snapToGrid w:val="0"/>
              <w:spacing w:before="120" w:after="120"/>
              <w:rPr>
                <w:rFonts w:ascii="Arial" w:eastAsia="Arial" w:hAnsi="Arial" w:cs="Arial"/>
                <w:color w:val="000000"/>
              </w:rPr>
            </w:pPr>
          </w:p>
        </w:tc>
        <w:tc>
          <w:tcPr>
            <w:tcW w:w="1282" w:type="dxa"/>
          </w:tcPr>
          <w:p w14:paraId="4820A31C"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1</w:t>
            </w:r>
          </w:p>
          <w:p w14:paraId="271E50CD" w14:textId="77777777" w:rsidR="0057111C" w:rsidRPr="004B301F" w:rsidRDefault="0057111C" w:rsidP="00417D96">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Negligible</w:t>
            </w:r>
          </w:p>
        </w:tc>
        <w:tc>
          <w:tcPr>
            <w:tcW w:w="1216" w:type="dxa"/>
            <w:shd w:val="clear" w:color="auto" w:fill="00B050"/>
          </w:tcPr>
          <w:p w14:paraId="510E83F7"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w:t>
            </w:r>
          </w:p>
          <w:p w14:paraId="34E97D1D"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Low</w:t>
            </w:r>
          </w:p>
        </w:tc>
        <w:tc>
          <w:tcPr>
            <w:tcW w:w="1241" w:type="dxa"/>
            <w:shd w:val="clear" w:color="auto" w:fill="00B050"/>
          </w:tcPr>
          <w:p w14:paraId="7C7187F7"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w:t>
            </w:r>
          </w:p>
          <w:p w14:paraId="2A7A050B"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Low</w:t>
            </w:r>
          </w:p>
        </w:tc>
        <w:tc>
          <w:tcPr>
            <w:tcW w:w="1247" w:type="dxa"/>
            <w:shd w:val="clear" w:color="auto" w:fill="00B050"/>
          </w:tcPr>
          <w:p w14:paraId="262049A5"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3</w:t>
            </w:r>
          </w:p>
          <w:p w14:paraId="3FB5FFD4" w14:textId="77777777" w:rsidR="0057111C" w:rsidRPr="004B301F" w:rsidRDefault="0057111C" w:rsidP="00417D96">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Low</w:t>
            </w:r>
          </w:p>
        </w:tc>
        <w:tc>
          <w:tcPr>
            <w:tcW w:w="1223" w:type="dxa"/>
            <w:shd w:val="clear" w:color="auto" w:fill="FFC000"/>
          </w:tcPr>
          <w:p w14:paraId="44244D65"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3FB9EC51"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33" w:type="dxa"/>
            <w:shd w:val="clear" w:color="auto" w:fill="FFC000"/>
          </w:tcPr>
          <w:p w14:paraId="5AABA3FC"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rPr>
              <w:t>6</w:t>
            </w:r>
          </w:p>
          <w:p w14:paraId="05BEDC1B" w14:textId="77777777" w:rsidR="0057111C" w:rsidRPr="004B301F" w:rsidRDefault="0057111C" w:rsidP="00417D96">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r>
    </w:tbl>
    <w:p w14:paraId="63416589" w14:textId="77777777" w:rsidR="00F8006A" w:rsidRDefault="00F8006A" w:rsidP="009B12F9">
      <w:pPr>
        <w:rPr>
          <w:rFonts w:ascii="Arial" w:hAnsi="Arial" w:cs="Arial"/>
          <w:b/>
          <w:bCs/>
          <w:color w:val="000000" w:themeColor="text1"/>
        </w:rPr>
      </w:pPr>
    </w:p>
    <w:p w14:paraId="129E4D26" w14:textId="77777777" w:rsidR="004B4776" w:rsidRDefault="004B4776" w:rsidP="009B12F9">
      <w:pPr>
        <w:rPr>
          <w:rFonts w:ascii="Arial" w:hAnsi="Arial" w:cs="Arial"/>
          <w:b/>
          <w:bCs/>
          <w:color w:val="000000" w:themeColor="text1"/>
        </w:rPr>
      </w:pPr>
    </w:p>
    <w:p w14:paraId="029FFD52" w14:textId="77777777" w:rsidR="00024F78" w:rsidRDefault="00024F78" w:rsidP="009B12F9">
      <w:pPr>
        <w:rPr>
          <w:rFonts w:ascii="Arial" w:hAnsi="Arial" w:cs="Arial"/>
          <w:b/>
          <w:bCs/>
          <w:color w:val="000000" w:themeColor="text1"/>
        </w:rPr>
      </w:pPr>
    </w:p>
    <w:p w14:paraId="09E27A7F" w14:textId="77777777" w:rsidR="00024F78" w:rsidRPr="00FA4300" w:rsidRDefault="00024F78" w:rsidP="009B12F9">
      <w:pPr>
        <w:rPr>
          <w:rFonts w:ascii="Arial" w:hAnsi="Arial" w:cs="Arial"/>
          <w:b/>
          <w:bCs/>
          <w:color w:val="000000" w:themeColor="text1"/>
        </w:rPr>
      </w:pPr>
    </w:p>
    <w:p w14:paraId="166B0109" w14:textId="77777777" w:rsidR="00103F94" w:rsidRPr="00FA4300" w:rsidRDefault="00103F94" w:rsidP="005E73B2">
      <w:pPr>
        <w:jc w:val="center"/>
        <w:rPr>
          <w:rFonts w:ascii="Arial" w:hAnsi="Arial" w:cs="Arial"/>
          <w:b/>
          <w:bCs/>
          <w:color w:val="000000" w:themeColor="text1"/>
        </w:rPr>
      </w:pPr>
    </w:p>
    <w:sectPr w:rsidR="00103F94" w:rsidRPr="00FA4300" w:rsidSect="009806DB">
      <w:pgSz w:w="16820" w:h="1190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FDA9" w14:textId="77777777" w:rsidR="00647B16" w:rsidRDefault="00647B16" w:rsidP="00D85E4D">
      <w:r>
        <w:separator/>
      </w:r>
    </w:p>
  </w:endnote>
  <w:endnote w:type="continuationSeparator" w:id="0">
    <w:p w14:paraId="14354DFD" w14:textId="77777777" w:rsidR="00647B16" w:rsidRDefault="00647B16"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365515"/>
      <w:docPartObj>
        <w:docPartGallery w:val="Page Numbers (Bottom of Page)"/>
        <w:docPartUnique/>
      </w:docPartObj>
    </w:sdtPr>
    <w:sdtEndPr>
      <w:rPr>
        <w:noProof/>
      </w:rPr>
    </w:sdtEndPr>
    <w:sdtContent>
      <w:p w14:paraId="28C0FE3E" w14:textId="75C4496A" w:rsidR="00417D96" w:rsidRDefault="00417D96">
        <w:pPr>
          <w:pStyle w:val="Footer"/>
          <w:jc w:val="right"/>
        </w:pPr>
        <w:r>
          <w:fldChar w:fldCharType="begin"/>
        </w:r>
        <w:r>
          <w:instrText xml:space="preserve"> PAGE   \* MERGEFORMAT </w:instrText>
        </w:r>
        <w:r>
          <w:fldChar w:fldCharType="separate"/>
        </w:r>
        <w:r w:rsidR="00593572">
          <w:rPr>
            <w:noProof/>
          </w:rPr>
          <w:t>1</w:t>
        </w:r>
        <w:r>
          <w:rPr>
            <w:noProof/>
          </w:rPr>
          <w:fldChar w:fldCharType="end"/>
        </w:r>
      </w:p>
    </w:sdtContent>
  </w:sdt>
  <w:p w14:paraId="54A9CDA4" w14:textId="53BACA5A" w:rsidR="00417D96" w:rsidRPr="00A721EE" w:rsidRDefault="00417D96" w:rsidP="00675084">
    <w:pPr>
      <w:pStyle w:val="Footer"/>
      <w:ind w:left="1080"/>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FF49" w14:textId="77777777" w:rsidR="00647B16" w:rsidRDefault="00647B16" w:rsidP="00D85E4D">
      <w:r>
        <w:separator/>
      </w:r>
    </w:p>
  </w:footnote>
  <w:footnote w:type="continuationSeparator" w:id="0">
    <w:p w14:paraId="41FC0BBF" w14:textId="77777777" w:rsidR="00647B16" w:rsidRDefault="00647B16"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437C" w14:textId="78AA4685" w:rsidR="00D9054F" w:rsidRDefault="00133AC9" w:rsidP="00D9054F">
    <w:pPr>
      <w:pStyle w:val="Title"/>
      <w:jc w:val="center"/>
    </w:pPr>
    <w:r>
      <w:t>The Willows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E4816"/>
    <w:multiLevelType w:val="hybridMultilevel"/>
    <w:tmpl w:val="8A1A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84D15"/>
    <w:multiLevelType w:val="hybridMultilevel"/>
    <w:tmpl w:val="CC428018"/>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3" w15:restartNumberingAfterBreak="0">
    <w:nsid w:val="019E2963"/>
    <w:multiLevelType w:val="hybridMultilevel"/>
    <w:tmpl w:val="C9E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AB2456"/>
    <w:multiLevelType w:val="hybridMultilevel"/>
    <w:tmpl w:val="1108B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C76520"/>
    <w:multiLevelType w:val="hybridMultilevel"/>
    <w:tmpl w:val="9388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4718A"/>
    <w:multiLevelType w:val="hybridMultilevel"/>
    <w:tmpl w:val="372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F6866"/>
    <w:multiLevelType w:val="hybridMultilevel"/>
    <w:tmpl w:val="D740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88C35"/>
    <w:multiLevelType w:val="hybridMultilevel"/>
    <w:tmpl w:val="F4260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82775B"/>
    <w:multiLevelType w:val="multilevel"/>
    <w:tmpl w:val="2CBA259C"/>
    <w:lvl w:ilvl="0">
      <w:start w:val="1"/>
      <w:numFmt w:val="decimal"/>
      <w:pStyle w:val="Heading1"/>
      <w:lvlText w:val="%1"/>
      <w:lvlJc w:val="left"/>
      <w:pPr>
        <w:ind w:left="432" w:hanging="432"/>
      </w:pPr>
      <w:rPr>
        <w:rFonts w:ascii="Arial" w:eastAsiaTheme="minorHAnsi" w:hAnsi="Arial" w:cs="Arial"/>
        <w:sz w:val="28"/>
        <w:szCs w:val="28"/>
      </w:rPr>
    </w:lvl>
    <w:lvl w:ilvl="1">
      <w:start w:val="1"/>
      <w:numFmt w:val="decimal"/>
      <w:pStyle w:val="Heading2"/>
      <w:lvlText w:val="%1.%2"/>
      <w:lvlJc w:val="left"/>
      <w:pPr>
        <w:ind w:left="6814" w:hanging="576"/>
      </w:pPr>
      <w:rPr>
        <w:rFonts w:ascii="Arial" w:hAnsi="Arial" w:cs="Arial" w:hint="default"/>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4CE61FF"/>
    <w:multiLevelType w:val="hybridMultilevel"/>
    <w:tmpl w:val="757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B2B0A"/>
    <w:multiLevelType w:val="hybridMultilevel"/>
    <w:tmpl w:val="ED8A83C4"/>
    <w:lvl w:ilvl="0" w:tplc="08090001">
      <w:start w:val="1"/>
      <w:numFmt w:val="bullet"/>
      <w:lvlText w:val=""/>
      <w:lvlJc w:val="left"/>
      <w:pPr>
        <w:ind w:left="720" w:hanging="360"/>
      </w:pPr>
      <w:rPr>
        <w:rFonts w:ascii="Symbol" w:hAnsi="Symbol" w:hint="default"/>
      </w:rPr>
    </w:lvl>
    <w:lvl w:ilvl="1" w:tplc="13D427E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752C9"/>
    <w:multiLevelType w:val="multilevel"/>
    <w:tmpl w:val="3B66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F77676"/>
    <w:multiLevelType w:val="hybridMultilevel"/>
    <w:tmpl w:val="96F6EC3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E54025"/>
    <w:multiLevelType w:val="hybridMultilevel"/>
    <w:tmpl w:val="354AD1DA"/>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3C2496"/>
    <w:multiLevelType w:val="hybridMultilevel"/>
    <w:tmpl w:val="9D38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66B83"/>
    <w:multiLevelType w:val="hybridMultilevel"/>
    <w:tmpl w:val="B7F4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1B0BB6"/>
    <w:multiLevelType w:val="hybridMultilevel"/>
    <w:tmpl w:val="CE18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65AA1"/>
    <w:multiLevelType w:val="hybridMultilevel"/>
    <w:tmpl w:val="4BB4C60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25B540D6"/>
    <w:multiLevelType w:val="hybridMultilevel"/>
    <w:tmpl w:val="90C0AE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C27FFD"/>
    <w:multiLevelType w:val="hybridMultilevel"/>
    <w:tmpl w:val="D03AFB4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2" w15:restartNumberingAfterBreak="0">
    <w:nsid w:val="285B6D38"/>
    <w:multiLevelType w:val="hybridMultilevel"/>
    <w:tmpl w:val="85AC76E0"/>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6F10B0"/>
    <w:multiLevelType w:val="hybridMultilevel"/>
    <w:tmpl w:val="ABA8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0048F6"/>
    <w:multiLevelType w:val="hybridMultilevel"/>
    <w:tmpl w:val="6D30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436C5A"/>
    <w:multiLevelType w:val="hybridMultilevel"/>
    <w:tmpl w:val="0FBAD1CC"/>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27" w15:restartNumberingAfterBreak="0">
    <w:nsid w:val="2F580E2E"/>
    <w:multiLevelType w:val="hybridMultilevel"/>
    <w:tmpl w:val="595A4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9225AC"/>
    <w:multiLevelType w:val="hybridMultilevel"/>
    <w:tmpl w:val="C954405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2FC016CF"/>
    <w:multiLevelType w:val="hybridMultilevel"/>
    <w:tmpl w:val="7306446C"/>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0" w15:restartNumberingAfterBreak="0">
    <w:nsid w:val="30DF10DA"/>
    <w:multiLevelType w:val="hybridMultilevel"/>
    <w:tmpl w:val="0E74F2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E86639"/>
    <w:multiLevelType w:val="hybridMultilevel"/>
    <w:tmpl w:val="DA8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CA59A4"/>
    <w:multiLevelType w:val="hybridMultilevel"/>
    <w:tmpl w:val="56EC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27272A6"/>
    <w:multiLevelType w:val="hybridMultilevel"/>
    <w:tmpl w:val="61D20E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E779C4"/>
    <w:multiLevelType w:val="hybridMultilevel"/>
    <w:tmpl w:val="0DAAB7AE"/>
    <w:lvl w:ilvl="0" w:tplc="978678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405FA4"/>
    <w:multiLevelType w:val="hybridMultilevel"/>
    <w:tmpl w:val="AA4A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358569F2"/>
    <w:multiLevelType w:val="hybridMultilevel"/>
    <w:tmpl w:val="8AE0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EE2D6D"/>
    <w:multiLevelType w:val="hybridMultilevel"/>
    <w:tmpl w:val="CF5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DF05F1"/>
    <w:multiLevelType w:val="hybridMultilevel"/>
    <w:tmpl w:val="2FAA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203B86"/>
    <w:multiLevelType w:val="hybridMultilevel"/>
    <w:tmpl w:val="AD3E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B47EB2"/>
    <w:multiLevelType w:val="hybridMultilevel"/>
    <w:tmpl w:val="8208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C21C11"/>
    <w:multiLevelType w:val="hybridMultilevel"/>
    <w:tmpl w:val="0E74F26C"/>
    <w:lvl w:ilvl="0" w:tplc="4F4EC1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DEE166C"/>
    <w:multiLevelType w:val="hybridMultilevel"/>
    <w:tmpl w:val="BCFA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B606B4"/>
    <w:multiLevelType w:val="hybridMultilevel"/>
    <w:tmpl w:val="F964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7246CCE"/>
    <w:multiLevelType w:val="hybridMultilevel"/>
    <w:tmpl w:val="CF96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6F04B3"/>
    <w:multiLevelType w:val="hybridMultilevel"/>
    <w:tmpl w:val="E34EBF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49587092"/>
    <w:multiLevelType w:val="hybridMultilevel"/>
    <w:tmpl w:val="1EF27C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828"/>
        </w:tabs>
        <w:ind w:left="1828" w:hanging="360"/>
      </w:p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53" w15:restartNumberingAfterBreak="0">
    <w:nsid w:val="49F32319"/>
    <w:multiLevelType w:val="hybridMultilevel"/>
    <w:tmpl w:val="42A4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BB7B2D"/>
    <w:multiLevelType w:val="hybridMultilevel"/>
    <w:tmpl w:val="80C0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CF46EC"/>
    <w:multiLevelType w:val="hybridMultilevel"/>
    <w:tmpl w:val="0DB6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D331BF"/>
    <w:multiLevelType w:val="hybridMultilevel"/>
    <w:tmpl w:val="2D06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1660519"/>
    <w:multiLevelType w:val="hybridMultilevel"/>
    <w:tmpl w:val="95CA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1F08E1"/>
    <w:multiLevelType w:val="hybridMultilevel"/>
    <w:tmpl w:val="BF968F18"/>
    <w:lvl w:ilvl="0" w:tplc="978678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EC1F17"/>
    <w:multiLevelType w:val="hybridMultilevel"/>
    <w:tmpl w:val="D0609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4FD243E"/>
    <w:multiLevelType w:val="hybridMultilevel"/>
    <w:tmpl w:val="B3A2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4E6C17"/>
    <w:multiLevelType w:val="hybridMultilevel"/>
    <w:tmpl w:val="F64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6E23C4"/>
    <w:multiLevelType w:val="hybridMultilevel"/>
    <w:tmpl w:val="90ACBB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15:restartNumberingAfterBreak="0">
    <w:nsid w:val="55CA5CF2"/>
    <w:multiLevelType w:val="hybridMultilevel"/>
    <w:tmpl w:val="E686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0D3C82"/>
    <w:multiLevelType w:val="hybridMultilevel"/>
    <w:tmpl w:val="1C92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91B2BF3"/>
    <w:multiLevelType w:val="hybridMultilevel"/>
    <w:tmpl w:val="8724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B66326E"/>
    <w:multiLevelType w:val="hybridMultilevel"/>
    <w:tmpl w:val="E82E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D456748"/>
    <w:multiLevelType w:val="hybridMultilevel"/>
    <w:tmpl w:val="0470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C62698"/>
    <w:multiLevelType w:val="hybridMultilevel"/>
    <w:tmpl w:val="91FCD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325373"/>
    <w:multiLevelType w:val="hybridMultilevel"/>
    <w:tmpl w:val="78D6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E4620A"/>
    <w:multiLevelType w:val="hybridMultilevel"/>
    <w:tmpl w:val="D36A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7A757B"/>
    <w:multiLevelType w:val="hybridMultilevel"/>
    <w:tmpl w:val="68D4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FB336E"/>
    <w:multiLevelType w:val="hybridMultilevel"/>
    <w:tmpl w:val="6DF02F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F26D7"/>
    <w:multiLevelType w:val="hybridMultilevel"/>
    <w:tmpl w:val="51081E4C"/>
    <w:lvl w:ilvl="0" w:tplc="8C74A94A">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D317EE"/>
    <w:multiLevelType w:val="hybridMultilevel"/>
    <w:tmpl w:val="9A2E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9B1031"/>
    <w:multiLevelType w:val="hybridMultilevel"/>
    <w:tmpl w:val="BED8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084C04"/>
    <w:multiLevelType w:val="hybridMultilevel"/>
    <w:tmpl w:val="D18C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0DF61BB"/>
    <w:multiLevelType w:val="hybridMultilevel"/>
    <w:tmpl w:val="3188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24E668B"/>
    <w:multiLevelType w:val="hybridMultilevel"/>
    <w:tmpl w:val="32FEB69E"/>
    <w:lvl w:ilvl="0" w:tplc="F12E1F5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13961"/>
    <w:multiLevelType w:val="multilevel"/>
    <w:tmpl w:val="015A523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370664F"/>
    <w:multiLevelType w:val="hybridMultilevel"/>
    <w:tmpl w:val="65F8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F13860"/>
    <w:multiLevelType w:val="multilevel"/>
    <w:tmpl w:val="DA0A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704033"/>
    <w:multiLevelType w:val="hybridMultilevel"/>
    <w:tmpl w:val="BD4228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54A15"/>
    <w:multiLevelType w:val="hybridMultilevel"/>
    <w:tmpl w:val="A90CC86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7" w15:restartNumberingAfterBreak="0">
    <w:nsid w:val="771A7305"/>
    <w:multiLevelType w:val="hybridMultilevel"/>
    <w:tmpl w:val="B52A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71C2CF5"/>
    <w:multiLevelType w:val="hybridMultilevel"/>
    <w:tmpl w:val="DAF4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B070F36"/>
    <w:multiLevelType w:val="multilevel"/>
    <w:tmpl w:val="833AE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2345D7"/>
    <w:multiLevelType w:val="hybridMultilevel"/>
    <w:tmpl w:val="0AF233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1" w15:restartNumberingAfterBreak="0">
    <w:nsid w:val="7B6F19ED"/>
    <w:multiLevelType w:val="hybridMultilevel"/>
    <w:tmpl w:val="AF5E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2A2525"/>
    <w:multiLevelType w:val="hybridMultilevel"/>
    <w:tmpl w:val="84BC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B21B45"/>
    <w:multiLevelType w:val="hybridMultilevel"/>
    <w:tmpl w:val="D684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338955">
    <w:abstractNumId w:val="25"/>
  </w:num>
  <w:num w:numId="2" w16cid:durableId="334499193">
    <w:abstractNumId w:val="9"/>
  </w:num>
  <w:num w:numId="3" w16cid:durableId="1375889653">
    <w:abstractNumId w:val="40"/>
  </w:num>
  <w:num w:numId="4" w16cid:durableId="525098105">
    <w:abstractNumId w:val="37"/>
  </w:num>
  <w:num w:numId="5" w16cid:durableId="791217970">
    <w:abstractNumId w:val="59"/>
  </w:num>
  <w:num w:numId="6" w16cid:durableId="790054638">
    <w:abstractNumId w:val="14"/>
  </w:num>
  <w:num w:numId="7" w16cid:durableId="921568693">
    <w:abstractNumId w:val="18"/>
  </w:num>
  <w:num w:numId="8" w16cid:durableId="1396854481">
    <w:abstractNumId w:val="81"/>
  </w:num>
  <w:num w:numId="9" w16cid:durableId="456724960">
    <w:abstractNumId w:val="15"/>
  </w:num>
  <w:num w:numId="10" w16cid:durableId="1595432776">
    <w:abstractNumId w:val="22"/>
  </w:num>
  <w:num w:numId="11" w16cid:durableId="1641298967">
    <w:abstractNumId w:val="7"/>
  </w:num>
  <w:num w:numId="12" w16cid:durableId="947539599">
    <w:abstractNumId w:val="23"/>
  </w:num>
  <w:num w:numId="13" w16cid:durableId="1648588658">
    <w:abstractNumId w:val="62"/>
  </w:num>
  <w:num w:numId="14" w16cid:durableId="270825919">
    <w:abstractNumId w:val="65"/>
  </w:num>
  <w:num w:numId="15" w16cid:durableId="1253515480">
    <w:abstractNumId w:val="46"/>
  </w:num>
  <w:num w:numId="16" w16cid:durableId="1928493149">
    <w:abstractNumId w:val="26"/>
  </w:num>
  <w:num w:numId="17" w16cid:durableId="1231505560">
    <w:abstractNumId w:val="67"/>
  </w:num>
  <w:num w:numId="18" w16cid:durableId="1492982764">
    <w:abstractNumId w:val="47"/>
  </w:num>
  <w:num w:numId="19" w16cid:durableId="2010399433">
    <w:abstractNumId w:val="86"/>
  </w:num>
  <w:num w:numId="20" w16cid:durableId="1015502330">
    <w:abstractNumId w:val="75"/>
  </w:num>
  <w:num w:numId="21" w16cid:durableId="428281821">
    <w:abstractNumId w:val="50"/>
  </w:num>
  <w:num w:numId="22" w16cid:durableId="1469012799">
    <w:abstractNumId w:val="33"/>
  </w:num>
  <w:num w:numId="23" w16cid:durableId="1786734355">
    <w:abstractNumId w:val="55"/>
  </w:num>
  <w:num w:numId="24" w16cid:durableId="809907486">
    <w:abstractNumId w:val="19"/>
  </w:num>
  <w:num w:numId="25" w16cid:durableId="573322639">
    <w:abstractNumId w:val="68"/>
  </w:num>
  <w:num w:numId="26" w16cid:durableId="1709407384">
    <w:abstractNumId w:val="3"/>
  </w:num>
  <w:num w:numId="27" w16cid:durableId="1979413975">
    <w:abstractNumId w:val="80"/>
  </w:num>
  <w:num w:numId="28" w16cid:durableId="1047989225">
    <w:abstractNumId w:val="53"/>
  </w:num>
  <w:num w:numId="29" w16cid:durableId="1666590066">
    <w:abstractNumId w:val="1"/>
  </w:num>
  <w:num w:numId="30" w16cid:durableId="977295019">
    <w:abstractNumId w:val="45"/>
  </w:num>
  <w:num w:numId="31" w16cid:durableId="922298087">
    <w:abstractNumId w:val="64"/>
  </w:num>
  <w:num w:numId="32" w16cid:durableId="898830755">
    <w:abstractNumId w:val="79"/>
  </w:num>
  <w:num w:numId="33" w16cid:durableId="170727812">
    <w:abstractNumId w:val="21"/>
  </w:num>
  <w:num w:numId="34" w16cid:durableId="1355957593">
    <w:abstractNumId w:val="28"/>
  </w:num>
  <w:num w:numId="35" w16cid:durableId="480777587">
    <w:abstractNumId w:val="84"/>
  </w:num>
  <w:num w:numId="36" w16cid:durableId="1571496742">
    <w:abstractNumId w:val="12"/>
  </w:num>
  <w:num w:numId="37" w16cid:durableId="2130970677">
    <w:abstractNumId w:val="89"/>
  </w:num>
  <w:num w:numId="38" w16cid:durableId="300381449">
    <w:abstractNumId w:val="60"/>
  </w:num>
  <w:num w:numId="39" w16cid:durableId="1134829340">
    <w:abstractNumId w:val="56"/>
  </w:num>
  <w:num w:numId="40" w16cid:durableId="317342117">
    <w:abstractNumId w:val="72"/>
  </w:num>
  <w:num w:numId="41" w16cid:durableId="1979139920">
    <w:abstractNumId w:val="36"/>
  </w:num>
  <w:num w:numId="42" w16cid:durableId="952244482">
    <w:abstractNumId w:val="29"/>
  </w:num>
  <w:num w:numId="43" w16cid:durableId="1832403298">
    <w:abstractNumId w:val="51"/>
  </w:num>
  <w:num w:numId="44" w16cid:durableId="1917131015">
    <w:abstractNumId w:val="2"/>
  </w:num>
  <w:num w:numId="45" w16cid:durableId="283197135">
    <w:abstractNumId w:val="73"/>
  </w:num>
  <w:num w:numId="46" w16cid:durableId="731465227">
    <w:abstractNumId w:val="54"/>
  </w:num>
  <w:num w:numId="47" w16cid:durableId="1474908283">
    <w:abstractNumId w:val="93"/>
  </w:num>
  <w:num w:numId="48" w16cid:durableId="1281304132">
    <w:abstractNumId w:val="52"/>
  </w:num>
  <w:num w:numId="49" w16cid:durableId="1182819800">
    <w:abstractNumId w:val="27"/>
  </w:num>
  <w:num w:numId="50" w16cid:durableId="23869872">
    <w:abstractNumId w:val="0"/>
  </w:num>
  <w:num w:numId="51" w16cid:durableId="1199661804">
    <w:abstractNumId w:val="48"/>
  </w:num>
  <w:num w:numId="52" w16cid:durableId="1073773765">
    <w:abstractNumId w:val="9"/>
  </w:num>
  <w:num w:numId="53" w16cid:durableId="1483816387">
    <w:abstractNumId w:val="9"/>
  </w:num>
  <w:num w:numId="54" w16cid:durableId="1031228646">
    <w:abstractNumId w:val="9"/>
  </w:num>
  <w:num w:numId="55" w16cid:durableId="173686938">
    <w:abstractNumId w:val="77"/>
  </w:num>
  <w:num w:numId="56" w16cid:durableId="1387799163">
    <w:abstractNumId w:val="91"/>
  </w:num>
  <w:num w:numId="57" w16cid:durableId="1255632226">
    <w:abstractNumId w:val="9"/>
  </w:num>
  <w:num w:numId="58" w16cid:durableId="304436495">
    <w:abstractNumId w:val="9"/>
  </w:num>
  <w:num w:numId="59" w16cid:durableId="1926914115">
    <w:abstractNumId w:val="9"/>
  </w:num>
  <w:num w:numId="60" w16cid:durableId="410322022">
    <w:abstractNumId w:val="9"/>
  </w:num>
  <w:num w:numId="61" w16cid:durableId="507914019">
    <w:abstractNumId w:val="9"/>
  </w:num>
  <w:num w:numId="62" w16cid:durableId="1928683865">
    <w:abstractNumId w:val="10"/>
  </w:num>
  <w:num w:numId="63" w16cid:durableId="801928365">
    <w:abstractNumId w:val="9"/>
  </w:num>
  <w:num w:numId="64" w16cid:durableId="2029528292">
    <w:abstractNumId w:val="9"/>
  </w:num>
  <w:num w:numId="65" w16cid:durableId="2054890261">
    <w:abstractNumId w:val="9"/>
  </w:num>
  <w:num w:numId="66" w16cid:durableId="1066416834">
    <w:abstractNumId w:val="83"/>
  </w:num>
  <w:num w:numId="67" w16cid:durableId="1134449501">
    <w:abstractNumId w:val="90"/>
  </w:num>
  <w:num w:numId="68" w16cid:durableId="1717006816">
    <w:abstractNumId w:val="87"/>
  </w:num>
  <w:num w:numId="69" w16cid:durableId="316303602">
    <w:abstractNumId w:val="49"/>
  </w:num>
  <w:num w:numId="70" w16cid:durableId="28267197">
    <w:abstractNumId w:val="32"/>
  </w:num>
  <w:num w:numId="71" w16cid:durableId="127286890">
    <w:abstractNumId w:val="9"/>
  </w:num>
  <w:num w:numId="72" w16cid:durableId="848907243">
    <w:abstractNumId w:val="9"/>
  </w:num>
  <w:num w:numId="73" w16cid:durableId="1777479680">
    <w:abstractNumId w:val="69"/>
  </w:num>
  <w:num w:numId="74" w16cid:durableId="807936056">
    <w:abstractNumId w:val="9"/>
  </w:num>
  <w:num w:numId="75" w16cid:durableId="837578359">
    <w:abstractNumId w:val="9"/>
  </w:num>
  <w:num w:numId="76" w16cid:durableId="358900560">
    <w:abstractNumId w:val="9"/>
  </w:num>
  <w:num w:numId="77" w16cid:durableId="1866671952">
    <w:abstractNumId w:val="70"/>
  </w:num>
  <w:num w:numId="78" w16cid:durableId="1323199756">
    <w:abstractNumId w:val="24"/>
  </w:num>
  <w:num w:numId="79" w16cid:durableId="1553300963">
    <w:abstractNumId w:val="71"/>
  </w:num>
  <w:num w:numId="80" w16cid:durableId="173804981">
    <w:abstractNumId w:val="35"/>
  </w:num>
  <w:num w:numId="81" w16cid:durableId="530463219">
    <w:abstractNumId w:val="58"/>
  </w:num>
  <w:num w:numId="82" w16cid:durableId="537164506">
    <w:abstractNumId w:val="16"/>
  </w:num>
  <w:num w:numId="83" w16cid:durableId="440950736">
    <w:abstractNumId w:val="57"/>
  </w:num>
  <w:num w:numId="84" w16cid:durableId="2001150414">
    <w:abstractNumId w:val="63"/>
  </w:num>
  <w:num w:numId="85" w16cid:durableId="248740419">
    <w:abstractNumId w:val="42"/>
  </w:num>
  <w:num w:numId="86" w16cid:durableId="2034569380">
    <w:abstractNumId w:val="9"/>
  </w:num>
  <w:num w:numId="87" w16cid:durableId="1870949755">
    <w:abstractNumId w:val="9"/>
  </w:num>
  <w:num w:numId="88" w16cid:durableId="475688655">
    <w:abstractNumId w:val="9"/>
  </w:num>
  <w:num w:numId="89" w16cid:durableId="2056419375">
    <w:abstractNumId w:val="8"/>
  </w:num>
  <w:num w:numId="90" w16cid:durableId="1076049513">
    <w:abstractNumId w:val="31"/>
  </w:num>
  <w:num w:numId="91" w16cid:durableId="2082486735">
    <w:abstractNumId w:val="38"/>
  </w:num>
  <w:num w:numId="92" w16cid:durableId="2081561682">
    <w:abstractNumId w:val="66"/>
  </w:num>
  <w:num w:numId="93" w16cid:durableId="144442381">
    <w:abstractNumId w:val="43"/>
  </w:num>
  <w:num w:numId="94" w16cid:durableId="9374756">
    <w:abstractNumId w:val="61"/>
  </w:num>
  <w:num w:numId="95" w16cid:durableId="1873150380">
    <w:abstractNumId w:val="88"/>
  </w:num>
  <w:num w:numId="96" w16cid:durableId="1239487269">
    <w:abstractNumId w:val="13"/>
  </w:num>
  <w:num w:numId="97" w16cid:durableId="2057510512">
    <w:abstractNumId w:val="11"/>
  </w:num>
  <w:num w:numId="98" w16cid:durableId="1261570475">
    <w:abstractNumId w:val="85"/>
  </w:num>
  <w:num w:numId="99" w16cid:durableId="625895294">
    <w:abstractNumId w:val="20"/>
  </w:num>
  <w:num w:numId="100" w16cid:durableId="1573077767">
    <w:abstractNumId w:val="74"/>
  </w:num>
  <w:num w:numId="101" w16cid:durableId="343046827">
    <w:abstractNumId w:val="5"/>
  </w:num>
  <w:num w:numId="102" w16cid:durableId="1117289107">
    <w:abstractNumId w:val="41"/>
  </w:num>
  <w:num w:numId="103" w16cid:durableId="416364561">
    <w:abstractNumId w:val="76"/>
  </w:num>
  <w:num w:numId="104" w16cid:durableId="2097939846">
    <w:abstractNumId w:val="6"/>
  </w:num>
  <w:num w:numId="105" w16cid:durableId="1724057166">
    <w:abstractNumId w:val="78"/>
  </w:num>
  <w:num w:numId="106" w16cid:durableId="273290717">
    <w:abstractNumId w:val="44"/>
  </w:num>
  <w:num w:numId="107" w16cid:durableId="1046566178">
    <w:abstractNumId w:val="92"/>
  </w:num>
  <w:num w:numId="108" w16cid:durableId="656029856">
    <w:abstractNumId w:val="17"/>
  </w:num>
  <w:num w:numId="109" w16cid:durableId="719209887">
    <w:abstractNumId w:val="4"/>
  </w:num>
  <w:num w:numId="110" w16cid:durableId="601305231">
    <w:abstractNumId w:val="30"/>
  </w:num>
  <w:num w:numId="111" w16cid:durableId="1125538764">
    <w:abstractNumId w:val="82"/>
  </w:num>
  <w:num w:numId="112" w16cid:durableId="864171327">
    <w:abstractNumId w:val="39"/>
  </w:num>
  <w:num w:numId="113" w16cid:durableId="363942254">
    <w:abstractNumId w:val="3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6F7"/>
    <w:rsid w:val="000155E6"/>
    <w:rsid w:val="00015804"/>
    <w:rsid w:val="00024F78"/>
    <w:rsid w:val="000256A4"/>
    <w:rsid w:val="00034C0F"/>
    <w:rsid w:val="000353E8"/>
    <w:rsid w:val="00044905"/>
    <w:rsid w:val="00046B40"/>
    <w:rsid w:val="000606A2"/>
    <w:rsid w:val="00067DD3"/>
    <w:rsid w:val="00074F24"/>
    <w:rsid w:val="00075116"/>
    <w:rsid w:val="0008472C"/>
    <w:rsid w:val="00084803"/>
    <w:rsid w:val="000858D5"/>
    <w:rsid w:val="00090E48"/>
    <w:rsid w:val="00091880"/>
    <w:rsid w:val="0009333D"/>
    <w:rsid w:val="00094747"/>
    <w:rsid w:val="000967F9"/>
    <w:rsid w:val="000A0895"/>
    <w:rsid w:val="000A2B65"/>
    <w:rsid w:val="000A3069"/>
    <w:rsid w:val="000A4058"/>
    <w:rsid w:val="000B0EC3"/>
    <w:rsid w:val="000C2671"/>
    <w:rsid w:val="000C3147"/>
    <w:rsid w:val="000C5427"/>
    <w:rsid w:val="000C69F7"/>
    <w:rsid w:val="000D0020"/>
    <w:rsid w:val="000D614D"/>
    <w:rsid w:val="000E023F"/>
    <w:rsid w:val="000E20AE"/>
    <w:rsid w:val="000F35E7"/>
    <w:rsid w:val="000F4553"/>
    <w:rsid w:val="000F4FBA"/>
    <w:rsid w:val="000F50CE"/>
    <w:rsid w:val="000F5FF7"/>
    <w:rsid w:val="001037C5"/>
    <w:rsid w:val="00103F94"/>
    <w:rsid w:val="00111E00"/>
    <w:rsid w:val="001128AD"/>
    <w:rsid w:val="00117E15"/>
    <w:rsid w:val="00120450"/>
    <w:rsid w:val="00121632"/>
    <w:rsid w:val="00124F91"/>
    <w:rsid w:val="00125740"/>
    <w:rsid w:val="00126443"/>
    <w:rsid w:val="001269A6"/>
    <w:rsid w:val="00131FD6"/>
    <w:rsid w:val="00133AC9"/>
    <w:rsid w:val="001406E7"/>
    <w:rsid w:val="001429C3"/>
    <w:rsid w:val="00144A86"/>
    <w:rsid w:val="0014785D"/>
    <w:rsid w:val="00152800"/>
    <w:rsid w:val="00160729"/>
    <w:rsid w:val="00160F3C"/>
    <w:rsid w:val="00166F39"/>
    <w:rsid w:val="00167C93"/>
    <w:rsid w:val="00167DE8"/>
    <w:rsid w:val="00170661"/>
    <w:rsid w:val="00172ACD"/>
    <w:rsid w:val="00182759"/>
    <w:rsid w:val="00185BF8"/>
    <w:rsid w:val="001872B9"/>
    <w:rsid w:val="00187AB6"/>
    <w:rsid w:val="00190C4A"/>
    <w:rsid w:val="0019118A"/>
    <w:rsid w:val="00193FD6"/>
    <w:rsid w:val="00197E1C"/>
    <w:rsid w:val="001A01D7"/>
    <w:rsid w:val="001A5BC4"/>
    <w:rsid w:val="001A6C33"/>
    <w:rsid w:val="001A7A41"/>
    <w:rsid w:val="001B15E6"/>
    <w:rsid w:val="001B1CA8"/>
    <w:rsid w:val="001B3D31"/>
    <w:rsid w:val="001B6331"/>
    <w:rsid w:val="001C2EC0"/>
    <w:rsid w:val="001C6E28"/>
    <w:rsid w:val="001D24E0"/>
    <w:rsid w:val="001D2BF1"/>
    <w:rsid w:val="001D2DE2"/>
    <w:rsid w:val="001E0150"/>
    <w:rsid w:val="001F3D85"/>
    <w:rsid w:val="00206BA6"/>
    <w:rsid w:val="00216038"/>
    <w:rsid w:val="00222365"/>
    <w:rsid w:val="00224955"/>
    <w:rsid w:val="00227859"/>
    <w:rsid w:val="00231DAE"/>
    <w:rsid w:val="0024558E"/>
    <w:rsid w:val="00245C51"/>
    <w:rsid w:val="0024704E"/>
    <w:rsid w:val="002543AE"/>
    <w:rsid w:val="00256C3F"/>
    <w:rsid w:val="0026464B"/>
    <w:rsid w:val="00266ABB"/>
    <w:rsid w:val="00270917"/>
    <w:rsid w:val="00273E7C"/>
    <w:rsid w:val="002845EC"/>
    <w:rsid w:val="002A3A8B"/>
    <w:rsid w:val="002B249C"/>
    <w:rsid w:val="002B437A"/>
    <w:rsid w:val="002C0F0A"/>
    <w:rsid w:val="002C6527"/>
    <w:rsid w:val="002C7508"/>
    <w:rsid w:val="002D18C1"/>
    <w:rsid w:val="002D270F"/>
    <w:rsid w:val="002D48FF"/>
    <w:rsid w:val="002D77C9"/>
    <w:rsid w:val="002E27F9"/>
    <w:rsid w:val="002E2B74"/>
    <w:rsid w:val="002E5614"/>
    <w:rsid w:val="002F1096"/>
    <w:rsid w:val="002F4808"/>
    <w:rsid w:val="003000BD"/>
    <w:rsid w:val="00300373"/>
    <w:rsid w:val="00301C4C"/>
    <w:rsid w:val="0030667B"/>
    <w:rsid w:val="0031325B"/>
    <w:rsid w:val="00314C74"/>
    <w:rsid w:val="00321B81"/>
    <w:rsid w:val="003223D3"/>
    <w:rsid w:val="00322A54"/>
    <w:rsid w:val="00325D3D"/>
    <w:rsid w:val="00325EE3"/>
    <w:rsid w:val="00331ACD"/>
    <w:rsid w:val="00341294"/>
    <w:rsid w:val="003412F1"/>
    <w:rsid w:val="00343E43"/>
    <w:rsid w:val="0034414C"/>
    <w:rsid w:val="00346078"/>
    <w:rsid w:val="0035306F"/>
    <w:rsid w:val="0035375E"/>
    <w:rsid w:val="0035434E"/>
    <w:rsid w:val="00357D85"/>
    <w:rsid w:val="0036129C"/>
    <w:rsid w:val="00361EBF"/>
    <w:rsid w:val="0036499A"/>
    <w:rsid w:val="00366213"/>
    <w:rsid w:val="00366CEC"/>
    <w:rsid w:val="00367A39"/>
    <w:rsid w:val="0037123F"/>
    <w:rsid w:val="00381026"/>
    <w:rsid w:val="003816F7"/>
    <w:rsid w:val="003833EE"/>
    <w:rsid w:val="003870E1"/>
    <w:rsid w:val="00390205"/>
    <w:rsid w:val="00395603"/>
    <w:rsid w:val="003A08C7"/>
    <w:rsid w:val="003A3722"/>
    <w:rsid w:val="003B0267"/>
    <w:rsid w:val="003C1644"/>
    <w:rsid w:val="003C7445"/>
    <w:rsid w:val="003D648E"/>
    <w:rsid w:val="003D679B"/>
    <w:rsid w:val="003D7BC6"/>
    <w:rsid w:val="003E0517"/>
    <w:rsid w:val="003E1441"/>
    <w:rsid w:val="003E519A"/>
    <w:rsid w:val="003E668B"/>
    <w:rsid w:val="003E72F8"/>
    <w:rsid w:val="003F1246"/>
    <w:rsid w:val="003F19D1"/>
    <w:rsid w:val="003F2822"/>
    <w:rsid w:val="003F36B9"/>
    <w:rsid w:val="003F6E45"/>
    <w:rsid w:val="00404959"/>
    <w:rsid w:val="00410D40"/>
    <w:rsid w:val="00411341"/>
    <w:rsid w:val="00411AF8"/>
    <w:rsid w:val="004163D3"/>
    <w:rsid w:val="00417D96"/>
    <w:rsid w:val="00421F0D"/>
    <w:rsid w:val="00424331"/>
    <w:rsid w:val="0042559F"/>
    <w:rsid w:val="00425686"/>
    <w:rsid w:val="00426528"/>
    <w:rsid w:val="00432B0A"/>
    <w:rsid w:val="0043549F"/>
    <w:rsid w:val="0043641E"/>
    <w:rsid w:val="00442BCE"/>
    <w:rsid w:val="00451064"/>
    <w:rsid w:val="00453016"/>
    <w:rsid w:val="00453967"/>
    <w:rsid w:val="00454755"/>
    <w:rsid w:val="00457664"/>
    <w:rsid w:val="00460BA9"/>
    <w:rsid w:val="00463077"/>
    <w:rsid w:val="00464F50"/>
    <w:rsid w:val="004674C5"/>
    <w:rsid w:val="00470E48"/>
    <w:rsid w:val="004763A7"/>
    <w:rsid w:val="00482A87"/>
    <w:rsid w:val="004A03F3"/>
    <w:rsid w:val="004A2D8A"/>
    <w:rsid w:val="004A365B"/>
    <w:rsid w:val="004B4776"/>
    <w:rsid w:val="004C0057"/>
    <w:rsid w:val="004C5D83"/>
    <w:rsid w:val="004C604E"/>
    <w:rsid w:val="004C6CB9"/>
    <w:rsid w:val="004C75C5"/>
    <w:rsid w:val="004D2944"/>
    <w:rsid w:val="004D2C78"/>
    <w:rsid w:val="004D4FB9"/>
    <w:rsid w:val="004D5C74"/>
    <w:rsid w:val="004D67E0"/>
    <w:rsid w:val="004E0333"/>
    <w:rsid w:val="004E32E5"/>
    <w:rsid w:val="004E458A"/>
    <w:rsid w:val="004E647A"/>
    <w:rsid w:val="004E7453"/>
    <w:rsid w:val="004F11CB"/>
    <w:rsid w:val="004F122F"/>
    <w:rsid w:val="004F587B"/>
    <w:rsid w:val="005067B1"/>
    <w:rsid w:val="005068EC"/>
    <w:rsid w:val="00506F29"/>
    <w:rsid w:val="00511E62"/>
    <w:rsid w:val="00515291"/>
    <w:rsid w:val="0052541C"/>
    <w:rsid w:val="00525556"/>
    <w:rsid w:val="00526D88"/>
    <w:rsid w:val="00527B68"/>
    <w:rsid w:val="00537166"/>
    <w:rsid w:val="005407DE"/>
    <w:rsid w:val="00544C8E"/>
    <w:rsid w:val="00550426"/>
    <w:rsid w:val="00551712"/>
    <w:rsid w:val="00554195"/>
    <w:rsid w:val="00555EF0"/>
    <w:rsid w:val="005629E0"/>
    <w:rsid w:val="005674E7"/>
    <w:rsid w:val="0057111C"/>
    <w:rsid w:val="00574ADC"/>
    <w:rsid w:val="00577116"/>
    <w:rsid w:val="0058383E"/>
    <w:rsid w:val="00587E94"/>
    <w:rsid w:val="00590A04"/>
    <w:rsid w:val="005923E7"/>
    <w:rsid w:val="00593572"/>
    <w:rsid w:val="00594266"/>
    <w:rsid w:val="00595888"/>
    <w:rsid w:val="005A2B1C"/>
    <w:rsid w:val="005B058D"/>
    <w:rsid w:val="005B79A4"/>
    <w:rsid w:val="005C0233"/>
    <w:rsid w:val="005D46D8"/>
    <w:rsid w:val="005E0A35"/>
    <w:rsid w:val="005E0D08"/>
    <w:rsid w:val="005E4FBB"/>
    <w:rsid w:val="005E64A4"/>
    <w:rsid w:val="005E73B2"/>
    <w:rsid w:val="005F0EEF"/>
    <w:rsid w:val="005F0FDC"/>
    <w:rsid w:val="005F4BDE"/>
    <w:rsid w:val="005F5ACB"/>
    <w:rsid w:val="0062334A"/>
    <w:rsid w:val="00627A14"/>
    <w:rsid w:val="00631A5F"/>
    <w:rsid w:val="00631F81"/>
    <w:rsid w:val="00634F2D"/>
    <w:rsid w:val="00640E0A"/>
    <w:rsid w:val="00643B50"/>
    <w:rsid w:val="00647B16"/>
    <w:rsid w:val="00662DC8"/>
    <w:rsid w:val="00674887"/>
    <w:rsid w:val="00675084"/>
    <w:rsid w:val="00677D3D"/>
    <w:rsid w:val="00681FDF"/>
    <w:rsid w:val="0068215D"/>
    <w:rsid w:val="006823E9"/>
    <w:rsid w:val="00682B45"/>
    <w:rsid w:val="00684F05"/>
    <w:rsid w:val="00692ED5"/>
    <w:rsid w:val="00693505"/>
    <w:rsid w:val="0069730D"/>
    <w:rsid w:val="006A0204"/>
    <w:rsid w:val="006B5C20"/>
    <w:rsid w:val="006C289F"/>
    <w:rsid w:val="006C2D92"/>
    <w:rsid w:val="006C5288"/>
    <w:rsid w:val="006C719D"/>
    <w:rsid w:val="006E0E02"/>
    <w:rsid w:val="006E1BEC"/>
    <w:rsid w:val="006F6E6B"/>
    <w:rsid w:val="00703113"/>
    <w:rsid w:val="007103BF"/>
    <w:rsid w:val="0071169A"/>
    <w:rsid w:val="00711938"/>
    <w:rsid w:val="00711C77"/>
    <w:rsid w:val="00713EF4"/>
    <w:rsid w:val="0071583A"/>
    <w:rsid w:val="00722DD2"/>
    <w:rsid w:val="0072511A"/>
    <w:rsid w:val="00730CC3"/>
    <w:rsid w:val="007326E3"/>
    <w:rsid w:val="00736051"/>
    <w:rsid w:val="0073631E"/>
    <w:rsid w:val="00736630"/>
    <w:rsid w:val="00741138"/>
    <w:rsid w:val="00746670"/>
    <w:rsid w:val="00772BC0"/>
    <w:rsid w:val="00774210"/>
    <w:rsid w:val="00776C96"/>
    <w:rsid w:val="00780993"/>
    <w:rsid w:val="00783572"/>
    <w:rsid w:val="007869B6"/>
    <w:rsid w:val="00791DD4"/>
    <w:rsid w:val="00796159"/>
    <w:rsid w:val="007B513C"/>
    <w:rsid w:val="007B6263"/>
    <w:rsid w:val="007C09C4"/>
    <w:rsid w:val="007C2088"/>
    <w:rsid w:val="007C4EA7"/>
    <w:rsid w:val="007C657E"/>
    <w:rsid w:val="007D041B"/>
    <w:rsid w:val="007D2973"/>
    <w:rsid w:val="007D2ACE"/>
    <w:rsid w:val="007D36E5"/>
    <w:rsid w:val="007D43AE"/>
    <w:rsid w:val="007D7850"/>
    <w:rsid w:val="007E0C44"/>
    <w:rsid w:val="007E167B"/>
    <w:rsid w:val="007E4E9F"/>
    <w:rsid w:val="007F1958"/>
    <w:rsid w:val="007F2D7A"/>
    <w:rsid w:val="008113D7"/>
    <w:rsid w:val="00822953"/>
    <w:rsid w:val="00830A6E"/>
    <w:rsid w:val="00835FFA"/>
    <w:rsid w:val="00837E95"/>
    <w:rsid w:val="00841ECF"/>
    <w:rsid w:val="00842824"/>
    <w:rsid w:val="008451CB"/>
    <w:rsid w:val="008556DB"/>
    <w:rsid w:val="008603AE"/>
    <w:rsid w:val="00862EB6"/>
    <w:rsid w:val="00864CB5"/>
    <w:rsid w:val="00873345"/>
    <w:rsid w:val="00876911"/>
    <w:rsid w:val="00876F26"/>
    <w:rsid w:val="008804AC"/>
    <w:rsid w:val="00890109"/>
    <w:rsid w:val="00890ED5"/>
    <w:rsid w:val="0089467C"/>
    <w:rsid w:val="008963B9"/>
    <w:rsid w:val="0089666E"/>
    <w:rsid w:val="00896912"/>
    <w:rsid w:val="00896F1C"/>
    <w:rsid w:val="008A2BAF"/>
    <w:rsid w:val="008A36FF"/>
    <w:rsid w:val="008A5CCE"/>
    <w:rsid w:val="008B0011"/>
    <w:rsid w:val="008C5DC8"/>
    <w:rsid w:val="008C6AD8"/>
    <w:rsid w:val="008D4506"/>
    <w:rsid w:val="008D5E2A"/>
    <w:rsid w:val="008E0624"/>
    <w:rsid w:val="008F185C"/>
    <w:rsid w:val="008F4B4C"/>
    <w:rsid w:val="00904BF7"/>
    <w:rsid w:val="009122BD"/>
    <w:rsid w:val="0091593B"/>
    <w:rsid w:val="00917575"/>
    <w:rsid w:val="009235C1"/>
    <w:rsid w:val="009275ED"/>
    <w:rsid w:val="00931791"/>
    <w:rsid w:val="009320AB"/>
    <w:rsid w:val="00940EB7"/>
    <w:rsid w:val="00943551"/>
    <w:rsid w:val="00943D27"/>
    <w:rsid w:val="0094447A"/>
    <w:rsid w:val="00951243"/>
    <w:rsid w:val="00951829"/>
    <w:rsid w:val="009527FE"/>
    <w:rsid w:val="0095408D"/>
    <w:rsid w:val="00960DE5"/>
    <w:rsid w:val="00962F38"/>
    <w:rsid w:val="00965FEA"/>
    <w:rsid w:val="0097580C"/>
    <w:rsid w:val="009806DB"/>
    <w:rsid w:val="00982EB3"/>
    <w:rsid w:val="009865FC"/>
    <w:rsid w:val="00986B04"/>
    <w:rsid w:val="009922A6"/>
    <w:rsid w:val="009934CF"/>
    <w:rsid w:val="009A2827"/>
    <w:rsid w:val="009A603A"/>
    <w:rsid w:val="009A7694"/>
    <w:rsid w:val="009A7D69"/>
    <w:rsid w:val="009B12F9"/>
    <w:rsid w:val="009B228B"/>
    <w:rsid w:val="009B7C4A"/>
    <w:rsid w:val="009C12C1"/>
    <w:rsid w:val="009D3BBE"/>
    <w:rsid w:val="009D4396"/>
    <w:rsid w:val="009D5CCB"/>
    <w:rsid w:val="009E44EC"/>
    <w:rsid w:val="009F3854"/>
    <w:rsid w:val="009F3E80"/>
    <w:rsid w:val="009F75EF"/>
    <w:rsid w:val="00A0027D"/>
    <w:rsid w:val="00A0520C"/>
    <w:rsid w:val="00A10C5A"/>
    <w:rsid w:val="00A126F0"/>
    <w:rsid w:val="00A12A6E"/>
    <w:rsid w:val="00A14A5C"/>
    <w:rsid w:val="00A17072"/>
    <w:rsid w:val="00A26A10"/>
    <w:rsid w:val="00A344E6"/>
    <w:rsid w:val="00A41B77"/>
    <w:rsid w:val="00A420CC"/>
    <w:rsid w:val="00A47272"/>
    <w:rsid w:val="00A5017A"/>
    <w:rsid w:val="00A5043E"/>
    <w:rsid w:val="00A54790"/>
    <w:rsid w:val="00A62487"/>
    <w:rsid w:val="00A62D77"/>
    <w:rsid w:val="00A6630A"/>
    <w:rsid w:val="00A721EE"/>
    <w:rsid w:val="00A74D11"/>
    <w:rsid w:val="00A77EAB"/>
    <w:rsid w:val="00A82ED1"/>
    <w:rsid w:val="00A84934"/>
    <w:rsid w:val="00A910EC"/>
    <w:rsid w:val="00A95FF0"/>
    <w:rsid w:val="00A97622"/>
    <w:rsid w:val="00AB15BC"/>
    <w:rsid w:val="00AB3844"/>
    <w:rsid w:val="00AB772B"/>
    <w:rsid w:val="00AC2677"/>
    <w:rsid w:val="00AC27BF"/>
    <w:rsid w:val="00AC719D"/>
    <w:rsid w:val="00AD232F"/>
    <w:rsid w:val="00AD45AA"/>
    <w:rsid w:val="00AD7D95"/>
    <w:rsid w:val="00AE091B"/>
    <w:rsid w:val="00AE22ED"/>
    <w:rsid w:val="00AE2D88"/>
    <w:rsid w:val="00AF4808"/>
    <w:rsid w:val="00AF4D9E"/>
    <w:rsid w:val="00B00EF8"/>
    <w:rsid w:val="00B01352"/>
    <w:rsid w:val="00B02DD7"/>
    <w:rsid w:val="00B11345"/>
    <w:rsid w:val="00B16F5B"/>
    <w:rsid w:val="00B175BE"/>
    <w:rsid w:val="00B206B1"/>
    <w:rsid w:val="00B220DF"/>
    <w:rsid w:val="00B22E1E"/>
    <w:rsid w:val="00B2339A"/>
    <w:rsid w:val="00B271E9"/>
    <w:rsid w:val="00B27AE7"/>
    <w:rsid w:val="00B35D79"/>
    <w:rsid w:val="00B506CA"/>
    <w:rsid w:val="00B513D6"/>
    <w:rsid w:val="00B533B3"/>
    <w:rsid w:val="00B53D92"/>
    <w:rsid w:val="00B54648"/>
    <w:rsid w:val="00B57600"/>
    <w:rsid w:val="00B6293C"/>
    <w:rsid w:val="00B71F3D"/>
    <w:rsid w:val="00B74D98"/>
    <w:rsid w:val="00B75EA9"/>
    <w:rsid w:val="00B814FF"/>
    <w:rsid w:val="00B81DC0"/>
    <w:rsid w:val="00B833B2"/>
    <w:rsid w:val="00B94AC4"/>
    <w:rsid w:val="00BA02C9"/>
    <w:rsid w:val="00BA1F2F"/>
    <w:rsid w:val="00BA2487"/>
    <w:rsid w:val="00BB564E"/>
    <w:rsid w:val="00BC0472"/>
    <w:rsid w:val="00BC122A"/>
    <w:rsid w:val="00BC4176"/>
    <w:rsid w:val="00BC54BD"/>
    <w:rsid w:val="00BC5563"/>
    <w:rsid w:val="00BD1728"/>
    <w:rsid w:val="00BD3A47"/>
    <w:rsid w:val="00BE003C"/>
    <w:rsid w:val="00BE3256"/>
    <w:rsid w:val="00BE3A3E"/>
    <w:rsid w:val="00BE4B68"/>
    <w:rsid w:val="00BF0B34"/>
    <w:rsid w:val="00BF2B7C"/>
    <w:rsid w:val="00BF33F6"/>
    <w:rsid w:val="00BF343F"/>
    <w:rsid w:val="00BF3D7D"/>
    <w:rsid w:val="00BF3E13"/>
    <w:rsid w:val="00C0016B"/>
    <w:rsid w:val="00C033F2"/>
    <w:rsid w:val="00C037B7"/>
    <w:rsid w:val="00C03FFA"/>
    <w:rsid w:val="00C069CC"/>
    <w:rsid w:val="00C06D31"/>
    <w:rsid w:val="00C10C7D"/>
    <w:rsid w:val="00C124B5"/>
    <w:rsid w:val="00C1542B"/>
    <w:rsid w:val="00C232FF"/>
    <w:rsid w:val="00C33DE4"/>
    <w:rsid w:val="00C35CA3"/>
    <w:rsid w:val="00C414B0"/>
    <w:rsid w:val="00C427C6"/>
    <w:rsid w:val="00C431E9"/>
    <w:rsid w:val="00C471DD"/>
    <w:rsid w:val="00C6468D"/>
    <w:rsid w:val="00C64791"/>
    <w:rsid w:val="00C67444"/>
    <w:rsid w:val="00C67723"/>
    <w:rsid w:val="00C72CB5"/>
    <w:rsid w:val="00C73135"/>
    <w:rsid w:val="00C75B4C"/>
    <w:rsid w:val="00C76E1C"/>
    <w:rsid w:val="00C77205"/>
    <w:rsid w:val="00C802F0"/>
    <w:rsid w:val="00C80352"/>
    <w:rsid w:val="00C83F8E"/>
    <w:rsid w:val="00C957F6"/>
    <w:rsid w:val="00C97BA7"/>
    <w:rsid w:val="00CA30C7"/>
    <w:rsid w:val="00CB188E"/>
    <w:rsid w:val="00CB39DE"/>
    <w:rsid w:val="00CD2BD0"/>
    <w:rsid w:val="00CD4001"/>
    <w:rsid w:val="00CD7147"/>
    <w:rsid w:val="00CE2240"/>
    <w:rsid w:val="00CE4FF9"/>
    <w:rsid w:val="00CF23C3"/>
    <w:rsid w:val="00CF6F2F"/>
    <w:rsid w:val="00D01D60"/>
    <w:rsid w:val="00D05574"/>
    <w:rsid w:val="00D11D1B"/>
    <w:rsid w:val="00D1264B"/>
    <w:rsid w:val="00D1342A"/>
    <w:rsid w:val="00D15E60"/>
    <w:rsid w:val="00D1682F"/>
    <w:rsid w:val="00D209D2"/>
    <w:rsid w:val="00D24B15"/>
    <w:rsid w:val="00D269F4"/>
    <w:rsid w:val="00D30D95"/>
    <w:rsid w:val="00D33B30"/>
    <w:rsid w:val="00D41411"/>
    <w:rsid w:val="00D43D34"/>
    <w:rsid w:val="00D44CB6"/>
    <w:rsid w:val="00D513A5"/>
    <w:rsid w:val="00D55D20"/>
    <w:rsid w:val="00D665F1"/>
    <w:rsid w:val="00D76571"/>
    <w:rsid w:val="00D77089"/>
    <w:rsid w:val="00D8054E"/>
    <w:rsid w:val="00D85E4D"/>
    <w:rsid w:val="00D8677B"/>
    <w:rsid w:val="00D87A77"/>
    <w:rsid w:val="00D9054F"/>
    <w:rsid w:val="00DA03CE"/>
    <w:rsid w:val="00DA7F12"/>
    <w:rsid w:val="00DB1EFC"/>
    <w:rsid w:val="00DB5E00"/>
    <w:rsid w:val="00DB5FA6"/>
    <w:rsid w:val="00DC082F"/>
    <w:rsid w:val="00DC4668"/>
    <w:rsid w:val="00DD0FA8"/>
    <w:rsid w:val="00DD209F"/>
    <w:rsid w:val="00DD2F66"/>
    <w:rsid w:val="00DD33E6"/>
    <w:rsid w:val="00DE41F0"/>
    <w:rsid w:val="00DF2AF5"/>
    <w:rsid w:val="00DF3F60"/>
    <w:rsid w:val="00E0155A"/>
    <w:rsid w:val="00E0556A"/>
    <w:rsid w:val="00E06B7E"/>
    <w:rsid w:val="00E102BA"/>
    <w:rsid w:val="00E141AB"/>
    <w:rsid w:val="00E22435"/>
    <w:rsid w:val="00E2519D"/>
    <w:rsid w:val="00E2563B"/>
    <w:rsid w:val="00E25693"/>
    <w:rsid w:val="00E30F40"/>
    <w:rsid w:val="00E31CF4"/>
    <w:rsid w:val="00E3235D"/>
    <w:rsid w:val="00E35A44"/>
    <w:rsid w:val="00E42990"/>
    <w:rsid w:val="00E45A5F"/>
    <w:rsid w:val="00E506D0"/>
    <w:rsid w:val="00E52340"/>
    <w:rsid w:val="00E53611"/>
    <w:rsid w:val="00E5412E"/>
    <w:rsid w:val="00E60F1C"/>
    <w:rsid w:val="00E62209"/>
    <w:rsid w:val="00E64A4C"/>
    <w:rsid w:val="00E71AA4"/>
    <w:rsid w:val="00E72FAC"/>
    <w:rsid w:val="00E76417"/>
    <w:rsid w:val="00E83075"/>
    <w:rsid w:val="00E85096"/>
    <w:rsid w:val="00E9196C"/>
    <w:rsid w:val="00E97963"/>
    <w:rsid w:val="00EA5621"/>
    <w:rsid w:val="00EA570C"/>
    <w:rsid w:val="00EB1056"/>
    <w:rsid w:val="00EB54C4"/>
    <w:rsid w:val="00EC4224"/>
    <w:rsid w:val="00ED1570"/>
    <w:rsid w:val="00ED6D03"/>
    <w:rsid w:val="00EE4AB1"/>
    <w:rsid w:val="00EF107F"/>
    <w:rsid w:val="00EF2F4A"/>
    <w:rsid w:val="00EF4444"/>
    <w:rsid w:val="00EF5331"/>
    <w:rsid w:val="00F0032A"/>
    <w:rsid w:val="00F021B5"/>
    <w:rsid w:val="00F079DA"/>
    <w:rsid w:val="00F209F4"/>
    <w:rsid w:val="00F237AF"/>
    <w:rsid w:val="00F261F2"/>
    <w:rsid w:val="00F27B6A"/>
    <w:rsid w:val="00F31457"/>
    <w:rsid w:val="00F36AF8"/>
    <w:rsid w:val="00F454D3"/>
    <w:rsid w:val="00F6493E"/>
    <w:rsid w:val="00F77CE0"/>
    <w:rsid w:val="00F8006A"/>
    <w:rsid w:val="00F8121D"/>
    <w:rsid w:val="00F822BB"/>
    <w:rsid w:val="00F8311B"/>
    <w:rsid w:val="00FA0D52"/>
    <w:rsid w:val="00FA4300"/>
    <w:rsid w:val="00FA625B"/>
    <w:rsid w:val="00FB2959"/>
    <w:rsid w:val="00FD32BD"/>
    <w:rsid w:val="00FD478D"/>
    <w:rsid w:val="00FD53C0"/>
    <w:rsid w:val="00FE082F"/>
    <w:rsid w:val="00FE37C6"/>
    <w:rsid w:val="00FE6F53"/>
    <w:rsid w:val="00FE7AE4"/>
    <w:rsid w:val="00FE7F58"/>
    <w:rsid w:val="00FF3141"/>
    <w:rsid w:val="00FF6409"/>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35237926-9219-A343-8310-6520AA49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37123F"/>
    <w:pPr>
      <w:tabs>
        <w:tab w:val="left" w:pos="440"/>
        <w:tab w:val="right" w:pos="8296"/>
      </w:tabs>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5F0EEF"/>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sz w:val="24"/>
      <w:szCs w:val="24"/>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7E167B"/>
    <w:pPr>
      <w:spacing w:after="120" w:line="480" w:lineRule="auto"/>
      <w:ind w:left="283"/>
    </w:pPr>
    <w:rPr>
      <w:rFonts w:ascii="Times New Roman" w:eastAsia="MS Mincho" w:hAnsi="Times New Roman" w:cs="Times New Roman"/>
      <w:sz w:val="24"/>
      <w:szCs w:val="24"/>
      <w:lang w:eastAsia="ja-JP"/>
    </w:rPr>
  </w:style>
  <w:style w:type="character" w:customStyle="1" w:styleId="BodyTextIndent2Char">
    <w:name w:val="Body Text Indent 2 Char"/>
    <w:basedOn w:val="DefaultParagraphFont"/>
    <w:link w:val="BodyTextIndent2"/>
    <w:rsid w:val="007E167B"/>
    <w:rPr>
      <w:rFonts w:eastAsia="MS Mincho"/>
      <w:sz w:val="24"/>
      <w:szCs w:val="24"/>
      <w:lang w:val="en-GB" w:eastAsia="ja-JP"/>
    </w:rPr>
  </w:style>
  <w:style w:type="character" w:customStyle="1" w:styleId="UnresolvedMention1">
    <w:name w:val="Unresolved Mention1"/>
    <w:basedOn w:val="DefaultParagraphFont"/>
    <w:rsid w:val="003C7445"/>
    <w:rPr>
      <w:color w:val="605E5C"/>
      <w:shd w:val="clear" w:color="auto" w:fill="E1DFDD"/>
    </w:rPr>
  </w:style>
  <w:style w:type="character" w:customStyle="1" w:styleId="UnresolvedMention2">
    <w:name w:val="Unresolved Mention2"/>
    <w:basedOn w:val="DefaultParagraphFont"/>
    <w:rsid w:val="00EE4AB1"/>
    <w:rPr>
      <w:color w:val="605E5C"/>
      <w:shd w:val="clear" w:color="auto" w:fill="E1DFDD"/>
    </w:rPr>
  </w:style>
  <w:style w:type="paragraph" w:styleId="BodyText">
    <w:name w:val="Body Text"/>
    <w:basedOn w:val="Normal"/>
    <w:link w:val="BodyTextChar"/>
    <w:unhideWhenUsed/>
    <w:rsid w:val="005E73B2"/>
    <w:pPr>
      <w:spacing w:after="120"/>
    </w:pPr>
  </w:style>
  <w:style w:type="character" w:customStyle="1" w:styleId="BodyTextChar">
    <w:name w:val="Body Text Char"/>
    <w:basedOn w:val="DefaultParagraphFont"/>
    <w:link w:val="BodyText"/>
    <w:rsid w:val="005E73B2"/>
    <w:rPr>
      <w:rFonts w:asciiTheme="minorHAnsi" w:eastAsiaTheme="minorHAnsi" w:hAnsiTheme="minorHAnsi" w:cstheme="minorBidi"/>
      <w:sz w:val="22"/>
      <w:szCs w:val="22"/>
      <w:lang w:val="en-GB"/>
    </w:rPr>
  </w:style>
  <w:style w:type="character" w:styleId="Strong">
    <w:name w:val="Strong"/>
    <w:basedOn w:val="DefaultParagraphFont"/>
    <w:qFormat/>
    <w:rsid w:val="005674E7"/>
    <w:rPr>
      <w:b/>
      <w:bCs/>
    </w:rPr>
  </w:style>
  <w:style w:type="character" w:customStyle="1" w:styleId="UnresolvedMention3">
    <w:name w:val="Unresolved Mention3"/>
    <w:basedOn w:val="DefaultParagraphFont"/>
    <w:uiPriority w:val="99"/>
    <w:semiHidden/>
    <w:unhideWhenUsed/>
    <w:rsid w:val="00AC719D"/>
    <w:rPr>
      <w:color w:val="605E5C"/>
      <w:shd w:val="clear" w:color="auto" w:fill="E1DFDD"/>
    </w:rPr>
  </w:style>
  <w:style w:type="character" w:styleId="CommentReference">
    <w:name w:val="annotation reference"/>
    <w:basedOn w:val="DefaultParagraphFont"/>
    <w:semiHidden/>
    <w:unhideWhenUsed/>
    <w:rsid w:val="00A344E6"/>
    <w:rPr>
      <w:sz w:val="16"/>
      <w:szCs w:val="16"/>
    </w:rPr>
  </w:style>
  <w:style w:type="paragraph" w:styleId="CommentText">
    <w:name w:val="annotation text"/>
    <w:basedOn w:val="Normal"/>
    <w:link w:val="CommentTextChar"/>
    <w:semiHidden/>
    <w:unhideWhenUsed/>
    <w:rsid w:val="00A344E6"/>
    <w:rPr>
      <w:sz w:val="20"/>
      <w:szCs w:val="20"/>
    </w:rPr>
  </w:style>
  <w:style w:type="character" w:customStyle="1" w:styleId="CommentTextChar">
    <w:name w:val="Comment Text Char"/>
    <w:basedOn w:val="DefaultParagraphFont"/>
    <w:link w:val="CommentText"/>
    <w:semiHidden/>
    <w:rsid w:val="00A344E6"/>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A344E6"/>
    <w:rPr>
      <w:b/>
      <w:bCs/>
    </w:rPr>
  </w:style>
  <w:style w:type="character" w:customStyle="1" w:styleId="CommentSubjectChar">
    <w:name w:val="Comment Subject Char"/>
    <w:basedOn w:val="CommentTextChar"/>
    <w:link w:val="CommentSubject"/>
    <w:semiHidden/>
    <w:rsid w:val="00A344E6"/>
    <w:rPr>
      <w:rFonts w:asciiTheme="minorHAnsi" w:eastAsiaTheme="minorHAnsi" w:hAnsiTheme="minorHAnsi" w:cstheme="minorBidi"/>
      <w:b/>
      <w:bCs/>
      <w:lang w:val="en-GB"/>
    </w:rPr>
  </w:style>
  <w:style w:type="character" w:customStyle="1" w:styleId="UnresolvedMention4">
    <w:name w:val="Unresolved Mention4"/>
    <w:basedOn w:val="DefaultParagraphFont"/>
    <w:uiPriority w:val="99"/>
    <w:semiHidden/>
    <w:unhideWhenUsed/>
    <w:rsid w:val="00B02DD7"/>
    <w:rPr>
      <w:color w:val="605E5C"/>
      <w:shd w:val="clear" w:color="auto" w:fill="E1DFDD"/>
    </w:rPr>
  </w:style>
  <w:style w:type="paragraph" w:styleId="Revision">
    <w:name w:val="Revision"/>
    <w:hidden/>
    <w:uiPriority w:val="99"/>
    <w:semiHidden/>
    <w:rsid w:val="00917575"/>
    <w:rPr>
      <w:rFonts w:asciiTheme="minorHAnsi" w:eastAsiaTheme="minorHAnsi" w:hAnsiTheme="minorHAnsi" w:cstheme="minorBidi"/>
      <w:sz w:val="22"/>
      <w:szCs w:val="22"/>
      <w:lang w:val="en-GB"/>
    </w:rPr>
  </w:style>
  <w:style w:type="character" w:customStyle="1" w:styleId="UnresolvedMention5">
    <w:name w:val="Unresolved Mention5"/>
    <w:basedOn w:val="DefaultParagraphFont"/>
    <w:uiPriority w:val="99"/>
    <w:semiHidden/>
    <w:unhideWhenUsed/>
    <w:rsid w:val="00E0155A"/>
    <w:rPr>
      <w:color w:val="605E5C"/>
      <w:shd w:val="clear" w:color="auto" w:fill="E1DFDD"/>
    </w:rPr>
  </w:style>
  <w:style w:type="character" w:customStyle="1" w:styleId="apple-converted-space">
    <w:name w:val="apple-converted-space"/>
    <w:basedOn w:val="DefaultParagraphFont"/>
    <w:rsid w:val="000C2671"/>
  </w:style>
  <w:style w:type="character" w:customStyle="1" w:styleId="UnresolvedMention6">
    <w:name w:val="Unresolved Mention6"/>
    <w:basedOn w:val="DefaultParagraphFont"/>
    <w:uiPriority w:val="99"/>
    <w:semiHidden/>
    <w:unhideWhenUsed/>
    <w:rsid w:val="00FF6409"/>
    <w:rPr>
      <w:color w:val="605E5C"/>
      <w:shd w:val="clear" w:color="auto" w:fill="E1DFDD"/>
    </w:rPr>
  </w:style>
  <w:style w:type="character" w:customStyle="1" w:styleId="UnresolvedMention7">
    <w:name w:val="Unresolved Mention7"/>
    <w:basedOn w:val="DefaultParagraphFont"/>
    <w:uiPriority w:val="99"/>
    <w:semiHidden/>
    <w:unhideWhenUsed/>
    <w:rsid w:val="000E20AE"/>
    <w:rPr>
      <w:color w:val="605E5C"/>
      <w:shd w:val="clear" w:color="auto" w:fill="E1DFDD"/>
    </w:rPr>
  </w:style>
  <w:style w:type="character" w:styleId="UnresolvedMention">
    <w:name w:val="Unresolved Mention"/>
    <w:basedOn w:val="DefaultParagraphFont"/>
    <w:uiPriority w:val="99"/>
    <w:semiHidden/>
    <w:unhideWhenUsed/>
    <w:rsid w:val="00AB15BC"/>
    <w:rPr>
      <w:color w:val="605E5C"/>
      <w:shd w:val="clear" w:color="auto" w:fill="E1DFDD"/>
    </w:rPr>
  </w:style>
  <w:style w:type="paragraph" w:styleId="Title">
    <w:name w:val="Title"/>
    <w:basedOn w:val="Normal"/>
    <w:next w:val="Normal"/>
    <w:link w:val="TitleChar"/>
    <w:qFormat/>
    <w:rsid w:val="00D905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054F"/>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4394">
      <w:bodyDiv w:val="1"/>
      <w:marLeft w:val="0"/>
      <w:marRight w:val="0"/>
      <w:marTop w:val="0"/>
      <w:marBottom w:val="0"/>
      <w:divBdr>
        <w:top w:val="none" w:sz="0" w:space="0" w:color="auto"/>
        <w:left w:val="none" w:sz="0" w:space="0" w:color="auto"/>
        <w:bottom w:val="none" w:sz="0" w:space="0" w:color="auto"/>
        <w:right w:val="none" w:sz="0" w:space="0" w:color="auto"/>
      </w:divBdr>
    </w:div>
    <w:div w:id="477113351">
      <w:bodyDiv w:val="1"/>
      <w:marLeft w:val="0"/>
      <w:marRight w:val="0"/>
      <w:marTop w:val="0"/>
      <w:marBottom w:val="0"/>
      <w:divBdr>
        <w:top w:val="none" w:sz="0" w:space="0" w:color="auto"/>
        <w:left w:val="none" w:sz="0" w:space="0" w:color="auto"/>
        <w:bottom w:val="none" w:sz="0" w:space="0" w:color="auto"/>
        <w:right w:val="none" w:sz="0" w:space="0" w:color="auto"/>
      </w:divBdr>
    </w:div>
    <w:div w:id="556865738">
      <w:bodyDiv w:val="1"/>
      <w:marLeft w:val="0"/>
      <w:marRight w:val="0"/>
      <w:marTop w:val="0"/>
      <w:marBottom w:val="0"/>
      <w:divBdr>
        <w:top w:val="none" w:sz="0" w:space="0" w:color="auto"/>
        <w:left w:val="none" w:sz="0" w:space="0" w:color="auto"/>
        <w:bottom w:val="none" w:sz="0" w:space="0" w:color="auto"/>
        <w:right w:val="none" w:sz="0" w:space="0" w:color="auto"/>
      </w:divBdr>
      <w:divsChild>
        <w:div w:id="2022538830">
          <w:marLeft w:val="0"/>
          <w:marRight w:val="0"/>
          <w:marTop w:val="0"/>
          <w:marBottom w:val="0"/>
          <w:divBdr>
            <w:top w:val="none" w:sz="0" w:space="0" w:color="auto"/>
            <w:left w:val="none" w:sz="0" w:space="0" w:color="auto"/>
            <w:bottom w:val="none" w:sz="0" w:space="0" w:color="auto"/>
            <w:right w:val="none" w:sz="0" w:space="0" w:color="auto"/>
          </w:divBdr>
          <w:divsChild>
            <w:div w:id="1580872524">
              <w:marLeft w:val="0"/>
              <w:marRight w:val="0"/>
              <w:marTop w:val="0"/>
              <w:marBottom w:val="0"/>
              <w:divBdr>
                <w:top w:val="none" w:sz="0" w:space="0" w:color="auto"/>
                <w:left w:val="none" w:sz="0" w:space="0" w:color="auto"/>
                <w:bottom w:val="none" w:sz="0" w:space="0" w:color="auto"/>
                <w:right w:val="none" w:sz="0" w:space="0" w:color="auto"/>
              </w:divBdr>
              <w:divsChild>
                <w:div w:id="903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88481">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advice-and-support/nhs-delivery-and-workforce/creating-a-healthy-workplace/preventing-and-reducing-violence-towards-staff" TargetMode="External"/><Relationship Id="rId18" Type="http://schemas.openxmlformats.org/officeDocument/2006/relationships/hyperlink" Target="https://www.gmc-uk.org/professional-standards/professional-standards-for-doctors/ending-your-professional-relationship-with-a-patient/ending-your-professional-relationship-with-a-patient" TargetMode="External"/><Relationship Id="rId26" Type="http://schemas.openxmlformats.org/officeDocument/2006/relationships/hyperlink" Target="https://www.legislation.gov.uk/ukpga/2018/23" TargetMode="External"/><Relationship Id="rId39" Type="http://schemas.openxmlformats.org/officeDocument/2006/relationships/hyperlink" Target="https://www.hse.gov.uk/pubns/indg69.pdf" TargetMode="External"/><Relationship Id="rId21" Type="http://schemas.openxmlformats.org/officeDocument/2006/relationships/hyperlink" Target="https://www.hse.gov.uk/violence/employer/assessing-the-risks.htm" TargetMode="External"/><Relationship Id="rId34" Type="http://schemas.openxmlformats.org/officeDocument/2006/relationships/hyperlink" Target="https://www.hse.gov.uk/pubns/indg69.pdf" TargetMode="External"/><Relationship Id="rId42" Type="http://schemas.openxmlformats.org/officeDocument/2006/relationships/hyperlink" Target="https://pcse.england.nhs.uk/contact-us/patient-registrations-enquiry-categories/patient-removals" TargetMode="External"/><Relationship Id="rId47" Type="http://schemas.openxmlformats.org/officeDocument/2006/relationships/hyperlink" Target="https://www.gmc-uk.org/-/media/documents/gmp-2024-final---english_pdf-102607294.pdf"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ma.org.uk/advice-and-support/gp-practices/managing-your-practice-list/removing-patients-from-your-practice-list" TargetMode="External"/><Relationship Id="rId29" Type="http://schemas.openxmlformats.org/officeDocument/2006/relationships/hyperlink" Target="https://www.bma.org.uk/advice-and-support/nhs-delivery-and-workforce/creating-a-healthy-workplace/preventing-and-reducing-violence-towards-staff" TargetMode="External"/><Relationship Id="rId11" Type="http://schemas.openxmlformats.org/officeDocument/2006/relationships/hyperlink" Target="https://www.nice.org.uk/guidance/cg138/chapter/1-guidance" TargetMode="External"/><Relationship Id="rId24" Type="http://schemas.openxmlformats.org/officeDocument/2006/relationships/hyperlink" Target="https://www.hse.gov.uk/legislation/hswa.htm" TargetMode="External"/><Relationship Id="rId32" Type="http://schemas.openxmlformats.org/officeDocument/2006/relationships/hyperlink" Target="https://www.gmc-uk.org/professional-standards/professional-standards-for-doctors/ending-your-professional-relationship-with-a-patient/ending-your-professional-relationship-with-a-patient" TargetMode="External"/><Relationship Id="rId37" Type="http://schemas.openxmlformats.org/officeDocument/2006/relationships/hyperlink" Target="https://www.themdu.com/guidance-and-advice/guides/guide-to-dealing-with-challenging-patients" TargetMode="External"/><Relationship Id="rId40" Type="http://schemas.openxmlformats.org/officeDocument/2006/relationships/hyperlink" Target="https://www.medicalprotection.org/uk/articles/from-the-advice-line-documenting-aggressive-behaviour" TargetMode="External"/><Relationship Id="rId45" Type="http://schemas.openxmlformats.org/officeDocument/2006/relationships/hyperlink" Target="mailto:pcse.patientremovals@nhs.net" TargetMode="External"/><Relationship Id="rId5" Type="http://schemas.openxmlformats.org/officeDocument/2006/relationships/webSettings" Target="webSettings.xml"/><Relationship Id="rId15" Type="http://schemas.openxmlformats.org/officeDocument/2006/relationships/hyperlink" Target="https://practiceindex.co.uk/gp/forum/resources/aggression-and-violence-poster.1926/?fromcat=41" TargetMode="External"/><Relationship Id="rId23" Type="http://schemas.openxmlformats.org/officeDocument/2006/relationships/hyperlink" Target="https://litfl.com/clinical-debriefing/" TargetMode="External"/><Relationship Id="rId28" Type="http://schemas.openxmlformats.org/officeDocument/2006/relationships/hyperlink" Target="https://www.hse.gov.uk/pubns/books/l146.htm" TargetMode="External"/><Relationship Id="rId36" Type="http://schemas.openxmlformats.org/officeDocument/2006/relationships/hyperlink" Target="https://practiceindex.co.uk/gp/forum/resources/gender-identity-toolkit-for-general-practice.1899/" TargetMode="External"/><Relationship Id="rId49" Type="http://schemas.openxmlformats.org/officeDocument/2006/relationships/footer" Target="footer1.xml"/><Relationship Id="rId10" Type="http://schemas.openxmlformats.org/officeDocument/2006/relationships/hyperlink" Target="https://www.legislation.gov.uk/ukpga/2018/23" TargetMode="External"/><Relationship Id="rId19" Type="http://schemas.openxmlformats.org/officeDocument/2006/relationships/hyperlink" Target="https://www.bma.org.uk/advice-and-support/gp-practices/managing-your-practice-list/removing-patients-from-your-practice-list" TargetMode="External"/><Relationship Id="rId31" Type="http://schemas.openxmlformats.org/officeDocument/2006/relationships/hyperlink" Target="https://www.bma.org.uk/news-and-opinion/on-the-receiving-end-violence-aimed-at-doctors" TargetMode="External"/><Relationship Id="rId44" Type="http://schemas.openxmlformats.org/officeDocument/2006/relationships/hyperlink" Target="https://pcse.england.nhs.uk/sites/default/files/2023-10/new-patient-removal-request-form_vfinal-1.doc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www.hse.gov.uk/healthservices/violence/do.htm" TargetMode="External"/><Relationship Id="rId22" Type="http://schemas.openxmlformats.org/officeDocument/2006/relationships/hyperlink" Target="https://practiceindex.co.uk/gp/forum/resources/respect-our-staff-poster.1315/?fromcat=75" TargetMode="External"/><Relationship Id="rId27" Type="http://schemas.openxmlformats.org/officeDocument/2006/relationships/hyperlink" Target="https://www.hse.gov.uk/pubns/priced/l146.pdf" TargetMode="External"/><Relationship Id="rId30" Type="http://schemas.openxmlformats.org/officeDocument/2006/relationships/hyperlink" Target="https://www.bma.org.uk/news-and-opinion/at-the-sharp-end-handling-patient-violence" TargetMode="External"/><Relationship Id="rId35" Type="http://schemas.openxmlformats.org/officeDocument/2006/relationships/hyperlink" Target="https://www.stonewall.org.uk/" TargetMode="External"/><Relationship Id="rId43" Type="http://schemas.openxmlformats.org/officeDocument/2006/relationships/hyperlink" Target="https://pcse.england.nhs.uk/help/patient-registrations/patient-removals" TargetMode="External"/><Relationship Id="rId48" Type="http://schemas.openxmlformats.org/officeDocument/2006/relationships/hyperlink" Target="https://www.nhs.uk/service-search/find-a-gp" TargetMode="External"/><Relationship Id="rId8" Type="http://schemas.openxmlformats.org/officeDocument/2006/relationships/hyperlink" Target="http://www.hse.gov.uk/healthservices/violence/further-guidance.ht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ngland.nhs.uk/wp-content/uploads/2020/12/B0319-Violence-Prevention-Reduction-Standards.pdf" TargetMode="External"/><Relationship Id="rId17" Type="http://schemas.openxmlformats.org/officeDocument/2006/relationships/hyperlink" Target="https://www.cqc.org.uk/guidance-providers/gps/gp-mythbuster-21-statutory-notifications-cqc" TargetMode="External"/><Relationship Id="rId25" Type="http://schemas.openxmlformats.org/officeDocument/2006/relationships/hyperlink" Target="http://www.legislation.gov.uk/uksi/1999/3242/contents/made" TargetMode="External"/><Relationship Id="rId33" Type="http://schemas.openxmlformats.org/officeDocument/2006/relationships/hyperlink" Target="https://www.hse.gov.uk/violence/employer/the-law.htm" TargetMode="External"/><Relationship Id="rId38" Type="http://schemas.openxmlformats.org/officeDocument/2006/relationships/hyperlink" Target="https://www.england.nhs.uk/supporting-our-nhs-people/health-and-wellbeing-programmes/violence-prevention-and-safety/" TargetMode="External"/><Relationship Id="rId46" Type="http://schemas.openxmlformats.org/officeDocument/2006/relationships/hyperlink" Target="https://pcse.england.nhs.uk/help/patient-registrations/patient-removals/?keyword=How+do+I+request+the+removal+of+a+patient+(violent%2c+immediate+or+within+8+days)+from+our+practice%3f" TargetMode="External"/><Relationship Id="rId20" Type="http://schemas.openxmlformats.org/officeDocument/2006/relationships/hyperlink" Target="https://practiceindex.co.uk/gp/forum/resources/health-safety-and-risk-management-handbook-ms-word-version.1924/" TargetMode="External"/><Relationship Id="rId41" Type="http://schemas.openxmlformats.org/officeDocument/2006/relationships/hyperlink" Target="https://www.gmc-uk.org/ethical-guidance/ethical-guidance-for-doctors/ending-your-professional-relationship-with-a-patient/ending-your-professional-relationship-with-a-patie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E01A-B131-4929-93F3-48FA382A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6378</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JEFFERS, Shaun (THE WILLOWS MEDICAL PRACTICE)</cp:lastModifiedBy>
  <cp:revision>2</cp:revision>
  <cp:lastPrinted>2017-09-20T11:53:00Z</cp:lastPrinted>
  <dcterms:created xsi:type="dcterms:W3CDTF">2024-10-30T11:28:00Z</dcterms:created>
  <dcterms:modified xsi:type="dcterms:W3CDTF">2024-10-30T11:28:00Z</dcterms:modified>
</cp:coreProperties>
</file>